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№430/23.10.2008 по нак. д. №416/2008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430 </w:t>
        <w:tab/>
        <w:br/>
        <w:tab/>
        <w:t xml:space="preserve"/>
        <w:tab/>
        <w:br/>
        <w:tab/>
        <w:t xml:space="preserve">София, 23 </w:t>
        <w:tab/>
        <w:br/>
        <w:tab/>
        <w:t xml:space="preserve"> </w:t>
        <w:tab/>
        <w:br/>
        <w:tab/>
        <w:t xml:space="preserve">октомври 2008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Р. Б, Второ </w:t>
        <w:tab/>
        <w:br/>
        <w:tab/>
        <w:t xml:space="preserve"> </w:t>
        <w:tab/>
        <w:br/>
        <w:tab/>
        <w:t xml:space="preserve">наказателно отделение в съдебно заседание на. ..двадесети октомври...... две </w:t>
        <w:tab/>
        <w:br/>
        <w:tab/>
        <w:t xml:space="preserve"> </w:t>
        <w:tab/>
        <w:br/>
        <w:tab/>
        <w:t xml:space="preserve">хиляди и осма година в състав: </w:t>
        <w:tab/>
        <w:br/>
        <w:tab/>
        <w:t xml:space="preserve"/>
        <w:tab/>
        <w:br/>
        <w:tab/>
        <w:t xml:space="preserve"> ПРЕДСЕДАТЕЛ: САВКА </w:t>
        <w:tab/>
        <w:br/>
        <w:tab/>
        <w:t xml:space="preserve"> </w:t>
        <w:tab/>
        <w:br/>
        <w:tab/>
        <w:t xml:space="preserve">СТОЯНОВА 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>:ТАТЯНА КЪНЧЕВА </w:t>
        <w:tab/>
        <w:br/>
        <w:tab/>
        <w:t xml:space="preserve"/>
        <w:tab/>
        <w:br/>
        <w:tab/>
        <w:t xml:space="preserve">ЖАНИНА НАЧЕВА </w:t>
        <w:tab/>
        <w:br/>
        <w:tab/>
        <w:t xml:space="preserve"/>
        <w:tab/>
        <w:br/>
        <w:tab/>
        <w:t xml:space="preserve">при участието на секретаря…НАДЯ ЦЕКОВА……и в присъствието </w:t>
        <w:tab/>
        <w:br/>
        <w:tab/>
        <w:t xml:space="preserve"> </w:t>
        <w:tab/>
        <w:br/>
        <w:tab/>
        <w:t xml:space="preserve">на прокурора …МАРИЯ МИХАЙЛОВА.….изслуша докладваното от </w:t>
        <w:tab/>
        <w:br/>
        <w:tab/>
        <w:t xml:space="preserve"> </w:t>
        <w:tab/>
        <w:br/>
        <w:tab/>
        <w:t xml:space="preserve">съдия Т. Кънчева касационно дело № 416 по описа за 2008 година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С. М. М. срещу решение № 134 от 03.06.2008 г. на Пловдивския апелативен съд. </w:t>
        <w:tab/>
        <w:br/>
        <w:tab/>
        <w:t xml:space="preserve"> </w:t>
        <w:tab/>
        <w:br/>
        <w:tab/>
        <w:t xml:space="preserve"> С жалбата се правят оплаквания по касационното основание по чл. 348 ал. 1 т. 3 НПК и се иска изтърпяването на наказанието лишаване от свобода да бъде отложено по реда на чл. 66 от НК. </w:t>
        <w:tab/>
        <w:br/>
        <w:tab/>
        <w:t xml:space="preserve"> </w:t>
        <w:tab/>
        <w:br/>
        <w:tab/>
        <w:t xml:space="preserve"> Повереникът на частните обвинители намира жалбата за неоснователна. </w:t>
        <w:tab/>
        <w:br/>
        <w:tab/>
        <w:t xml:space="preserve"> </w:t>
        <w:tab/>
        <w:br/>
        <w:tab/>
        <w:t xml:space="preserve"> Прокурорът от Върховната касационна прокуратура изразява становище, че за поправянето и превъзпитанието на подсъдимия не е необходимо ефективно изтърпяване на наказанието.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с. те и извърши проверка на атакуваното решение в пределите по чл. 347 НПК установи следното: </w:t>
        <w:tab/>
        <w:br/>
        <w:tab/>
        <w:t xml:space="preserve"> </w:t>
        <w:tab/>
        <w:br/>
        <w:tab/>
        <w:t xml:space="preserve"> С решението си Пловдивският апелативен съд потвърдил изцяло присъда № 24/ 13.03.2008 г. на Пазарджишкия окръжен съд, с която подсъдимият М е признат за виновен в това, че на 20.11.2007 г. при управление на т. а МАН в нарушение на правилата за движение по чл. 20 ал. 1 и ал. 2 и чл. 23 ал. 1 от ЗДП по непредпазливост причинил смъртта на повече от едно лице - на Д. И. и Е. И. и на основание чл. 343 ал. 3 пр. 4 б. Б вр. ал. 1 и чл. 55 от НК е осъден на една година и шест месеца лишаване от свобода, при първоначален лек режим на изтърпяване на наказанието. На осн. чл. 343г НК е лишен от право да управлява МПС за срок от две години. </w:t>
        <w:tab/>
        <w:br/>
        <w:tab/>
        <w:t xml:space="preserve"/>
        <w:tab/>
        <w:br/>
        <w:tab/>
        <w:t xml:space="preserve"> Жалбата е основателна. </w:t>
        <w:tab/>
        <w:br/>
        <w:tab/>
        <w:t xml:space="preserve"> </w:t>
        <w:tab/>
        <w:br/>
        <w:tab/>
        <w:t xml:space="preserve"> При въззивната проверка на присъдата Пловдивският апелативен съд е намерил за неоснователно искането на подсъдимия за отлагане изтърпяването на наложеното му наказание. В подкрепа на становището си съдът е посочил, че престъплението е с тежък резултат, допуснатите нарушения на правилата за движение също са тежки и условното осъждане ще бъде проява на твърде голямо снизхождение към извършителя. </w:t>
        <w:tab/>
        <w:br/>
        <w:tab/>
        <w:t xml:space="preserve"> </w:t>
        <w:tab/>
        <w:br/>
        <w:tab/>
        <w:t xml:space="preserve"> Върховният касационен съд не споделя аргументите на въззивната инстанция. Основният критерий при решаване на въпроса за приложението на чл. 66 НК е дали чрез отлагане изтърпяването на наказанието могат да се постигнат целите по чл. 36 НК и преди всичко поправянето и превъзпитанието на конкретния извършител. Следователно, от съществено значение за определяне начина на изтърпяване на наказанието са всичко обстоятелствата, които имат отношение към личността на подсъдимия и очертават личната му обществена опасност. Едва след това може да се преценява тежестта на престъплението и дали е обществено оправдано, с оглед постигане целите на генералната превенция да бъде приложено условното наказание. </w:t>
        <w:tab/>
        <w:br/>
        <w:tab/>
        <w:t xml:space="preserve"> </w:t>
        <w:tab/>
        <w:br/>
        <w:tab/>
        <w:t xml:space="preserve">В случая личната обществена опасност на М. е изключително ниска. Той не е осъждан, работи, с добра трудова и лична характеристика, има семейство и малко дете, осъзнава вината си и изразява чистосърдечно съжаление за случилото се. По делото липсват данни да е наказван по административен ред за допуснати нарушения по ЗДП, което го характеризира и като добър шофьор, принципно спазващ правилата за движение. Очевидно катастрофата е трагичен инцидент в живота му, чиито последици той напълно осъзнава, видно от цялостното му поведение по време на наказателното производство и искреното му разкаяние. Настоящият съдебен състав не намира пречки за отлагане изтърпяването на наказанието, защото процесът на поправяне и превъзпитание на М. е започнал и не се налага той да бъде изолиран от обществото в затворнически условия. Що се отнася до самото престъпление, неговата тежест е отчетена от законодателя в самата правна норма по чл. 343 ал. 3 НК с по-високото по размер наказание, но конкретното деяние не е по-тежко от други подобни престъпления, наказуеми по този тест. Не може да не се съобрази и факта, че не подсъдимият, а друг участник в движението е положил началото на веригата от неблагоприятни обстоятелства, довели в крайна сметка до верижната катастрофа и тежкия съставомерен резултат. Никакво снизхождение не е приложението на чл. 66 НК по отношение на този деец, а точно обратното - изпращането му в затвора би било неоправдана репресия. </w:t>
        <w:tab/>
        <w:br/>
        <w:tab/>
        <w:t xml:space="preserve"/>
        <w:tab/>
        <w:br/>
        <w:tab/>
        <w:t xml:space="preserve">При тези съображения и на основание чл. 354 ал. 2 т. 3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ИЗМЕНЯВА решение № 134/ 03.06.2008 г. по внохд № 178/08 г. на Пловдивския апелативен съд, като на основание чл. 66 ал. 1 от НК ОТЛАГА изтърпяването на наказанието лишаване от свобода, наложено на подсъдимия С. М. М. за срок от три години. </w:t>
        <w:tab/>
        <w:br/>
        <w:tab/>
        <w:t xml:space="preserve"> </w:t>
        <w:tab/>
        <w:br/>
        <w:tab/>
        <w:t xml:space="preserve">Оставя в сила решението в останалата му част.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