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№695/16.10.2008 по търг. д. №394/2008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695 </w:t>
        <w:tab/>
        <w:br/>
        <w:tab/>
        <w:t xml:space="preserve"/>
        <w:tab/>
        <w:br/>
        <w:tab/>
        <w:t xml:space="preserve">София, 16.10. 2008 година </w:t>
        <w:tab/>
        <w:br/>
        <w:tab/>
        <w:t xml:space="preserve"/>
        <w:tab/>
        <w:br/>
        <w:tab/>
        <w:t xml:space="preserve">В ИМЕТО НА НАРОДА </w:t>
        <w:tab/>
        <w:br/>
        <w:tab/>
        <w:t xml:space="preserve"/>
        <w:tab/>
        <w:br/>
        <w:tab/>
        <w:t xml:space="preserve">Върховният касационен съд на Р. Б, </w:t>
        <w:tab/>
        <w:br/>
        <w:tab/>
        <w:t xml:space="preserve"> </w:t>
        <w:tab/>
        <w:br/>
        <w:tab/>
        <w:t xml:space="preserve">Търговска колегия, второ отделение в съдебно заседание на седми октомври две хиляди </w:t>
        <w:tab/>
        <w:br/>
        <w:tab/>
        <w:t xml:space="preserve"> </w:t>
        <w:tab/>
        <w:br/>
        <w:tab/>
        <w:t xml:space="preserve">и осма година, в състав: </w:t>
        <w:tab/>
        <w:br/>
        <w:tab/>
        <w:t xml:space="preserve"/>
        <w:tab/>
        <w:br/>
        <w:tab/>
        <w:t xml:space="preserve"> ПРЕДСЕДАТЕЛ:РОСИЦА КОВАЧЕВА </w:t>
        <w:tab/>
        <w:br/>
        <w:tab/>
        <w:t xml:space="preserve"> </w:t>
        <w:tab/>
        <w:br/>
        <w:tab/>
        <w:t xml:space="preserve"> ЧЛЕНОВЕ:ЛИДИЯ ИВАНОВА </w:t>
        <w:tab/>
        <w:br/>
        <w:tab/>
        <w:t xml:space="preserve"/>
        <w:tab/>
        <w:br/>
        <w:tab/>
        <w:t xml:space="preserve">КАМЕЛИЯ ЕФРЕМОВА </w:t>
        <w:tab/>
        <w:br/>
        <w:tab/>
        <w:t xml:space="preserve"> </w:t>
        <w:tab/>
        <w:br/>
        <w:tab/>
        <w:t xml:space="preserve">при </w:t>
        <w:tab/>
        <w:br/>
        <w:tab/>
        <w:t xml:space="preserve"> </w:t>
        <w:tab/>
        <w:br/>
        <w:tab/>
        <w:t xml:space="preserve">участието на секретаря С. С </w:t>
        <w:tab/>
        <w:br/>
        <w:tab/>
        <w:t xml:space="preserve"> </w:t>
        <w:tab/>
        <w:br/>
        <w:tab/>
        <w:t xml:space="preserve">в присъствието на прокурора </w:t>
        <w:tab/>
        <w:br/>
        <w:tab/>
        <w:t xml:space="preserve"> </w:t>
        <w:tab/>
        <w:br/>
        <w:tab/>
        <w:t xml:space="preserve">изслуша </w:t>
        <w:tab/>
        <w:br/>
        <w:tab/>
        <w:t xml:space="preserve"> </w:t>
        <w:tab/>
        <w:br/>
        <w:tab/>
        <w:t xml:space="preserve">докладваното от съдията Р. К </w:t>
        <w:tab/>
        <w:br/>
        <w:tab/>
        <w:t xml:space="preserve"> </w:t>
        <w:tab/>
        <w:br/>
        <w:tab/>
        <w:t xml:space="preserve">т. </w:t>
        <w:tab/>
        <w:br/>
        <w:tab/>
        <w:t xml:space="preserve"> </w:t>
        <w:tab/>
        <w:br/>
        <w:tab/>
        <w:t xml:space="preserve">дело № 394/ 2008 година </w:t>
        <w:tab/>
        <w:br/>
        <w:tab/>
        <w:t xml:space="preserve"/>
        <w:tab/>
        <w:br/>
        <w:tab/>
        <w:t xml:space="preserve"/>
        <w:tab/>
        <w:br/>
        <w:tab/>
        <w:t xml:space="preserve"/>
        <w:tab/>
        <w:br/>
        <w:tab/>
        <w:t xml:space="preserve"/>
        <w:tab/>
        <w:br/>
        <w:tab/>
        <w:t xml:space="preserve">Производството е по чл. 613а ал. 1 ТЗ във вр. чл. 218а ГПК отм. и § 2 ал. 3 от ПЗР на ГПК (Д.в. бр. 59/ 20.VІІ.2007 г., в сила от 1.ІІІ.2008 г.), образувано по касационна жалба на Ч. И. П. - от гр. П. срещу Решение от 30. ХІ.2007 г. по т. д. № 1995/ 2007 г. на Софийски градски съд, с оплакване за незаконосъобразност. Жалбоподателят излага, че от представените по делото писмени доказателства не може да се направи извод за неплатежоспособност на молителя, като същите са неистински, тъй като отразяват неверни данни, с изключение на неговото вземане, незаконосъобразни са изводите за цифровото изражение на активите и пасивите, за да се приеме, че е налице неплатежоспособност, като изобщо липсват мотиви на решението. </w:t>
        <w:tab/>
        <w:br/>
        <w:tab/>
        <w:t xml:space="preserve"> </w:t>
        <w:tab/>
        <w:br/>
        <w:tab/>
        <w:t xml:space="preserve">Жалбоподателят се легитимира като кредитор на молителя “К” Е. - гр. С., тъй като въз основа на изпълнителен лист, издаден по ч. гр. д. № 388/ 2007 г. на Белослатинския районен съд, има вземане за сумата 11000 лв., с лихва от 15. Х.2007 г. и разноски 770 лв. срещу “К” Е. - гр. Б., чието седалище и адрес на управление са преместени в гр. С., съгласно Удостоверение от 16. ХІ.2007 г. по ф. д. № 17 073/ 2007 г. на СГС. </w:t>
        <w:tab/>
        <w:br/>
        <w:tab/>
        <w:t xml:space="preserve"> </w:t>
        <w:tab/>
        <w:br/>
        <w:tab/>
        <w:t xml:space="preserve">Ответникът по касационната жалба “К” Е. - гр. С. не изразява становище по същата. </w:t>
        <w:tab/>
        <w:br/>
        <w:tab/>
        <w:t xml:space="preserve"> </w:t>
        <w:tab/>
        <w:br/>
        <w:tab/>
        <w:t xml:space="preserve">Върховният касационен съд, Търговска колегия, второ отделение, като обсъди доводите на жалбоподателя във връзка с изложените касационни основания и като провери данните по делото, намира същата за НЕОСНОВАТЕЛНА. </w:t>
        <w:tab/>
        <w:br/>
        <w:tab/>
        <w:t xml:space="preserve"> </w:t>
        <w:tab/>
        <w:br/>
        <w:tab/>
        <w:t xml:space="preserve">С обжалваното решение е обявена неплатежоспособността на “К” Е. - гр. С., с начална дата 30.ІХ.2007 г., открито е производство по н., назначен е временен синдик, постановена е възбрана и запор върху имуществото н дружеството и е насрочено първо общо събрание на кредиторите. Изложени са съображения, че видно от представените отчет за приходите и разходите и списък на кредиторите, дружеството дължи 264000 лв., по представения изпълнителен лист е осъдено е да заплати на “А” сумата 162000 лв., лихва от 30.VІІІ.2007 г. и разноски 3240 лв., от представения баланс на дружеството е видно, че има задължение към “К” Е. - гр. С. лв., произтичащо от Договор за поръчка от 16.ІІ.2007 г. Съдът е посочил, че въз основа на представените баланс и отчет за собствения капитал на дружеството, последният е в размер на 78000 лв., при дългосрочни задължения 264000 лв. Направен е извод, че молбата по чл. 626 ТЗ е основателна, тъй като към нея са приложени доказателства, посочени в чл. 628 ТЗ, от които е установено, че дружеството е в състояние на трайна неплатежоспособност - има задължения, произтичащи от търговска дейност съответно 162000 лв. по издаден изпълнителен лист и 100000 лв. - неустойка по договор за поръчка и не може да покри задълженията си с наличното имущество. Началната дата на неплатежоспособността съдът е определил съобразно посочената от молителя - 30.ІХ.2007 г. </w:t>
        <w:tab/>
        <w:br/>
        <w:tab/>
        <w:t xml:space="preserve"> </w:t>
        <w:tab/>
        <w:br/>
        <w:tab/>
        <w:t xml:space="preserve"> Решението е законосъобразно. Не се подкрепя от данните по делото оплакването на жалбоподателя, че от представените доказателства не може да се направи извод за неплатежоспособност на молителя, тъй като същите са неистински и отразяват неверни данни, както и оплакването, че са неправилни изводите за цифровото изражение на активите и пасивите, като липсват мотиви на решението. Както е изложено в обжалваното решение, молителят се е съобразил с изискването на чл. 626 ТЗ, приложил е към молбата доказателства, посочени в чл. 628 ТЗ, включително посоченото в чл. 628 ал. 3 ТЗ уведомление по чл. 78 ДОПК, както и уведомление до А. за държавни вземания. </w:t>
        <w:tab/>
        <w:br/>
        <w:tab/>
        <w:t xml:space="preserve"> </w:t>
        <w:tab/>
        <w:br/>
        <w:tab/>
        <w:t xml:space="preserve">Съдът е изпълнил задълженията си, като е обсъдил представените с молбата писмени доказателства, за които не е имал основание да приеме, че са неистински, като съдържащи неверни данни. Съдът е изложил съображения за икономическото състояние на молителя, като е преценил данните по баланса на търговеца и обосновано е приел, че е в състояние на трайна неплатежоспособност - има задължения, произтичащи от търговска дейност в посочения размер, които не може да покрие с наличното си имущество. Налице са предпоставките на чл. 608 ал. 2 ТЗ във връзка с обективното състояние на дружеството по чл. 608 ал. 1 ТЗ и поради съществуването на изискуеми задължения и посоченото икономическо състояние на молителя, искането за откриване на производство по н. е основателно, поради което правилно с обжалваното решение молбата на длъжника затова е уважена. </w:t>
        <w:tab/>
        <w:br/>
        <w:tab/>
        <w:t xml:space="preserve"> </w:t>
        <w:tab/>
        <w:br/>
        <w:tab/>
        <w:t xml:space="preserve">Поради изложеното следва да се приеме, че касационната жалба е неоснователна, поради което Върховният касационен съд, Търговска колегия, второ отделение </w:t>
        <w:tab/>
        <w:br/>
        <w:tab/>
        <w:t xml:space="preserve"/>
        <w:tab/>
        <w:br/>
        <w:tab/>
        <w:t xml:space="preserve"> РЕШИ: </w:t>
        <w:tab/>
        <w:br/>
        <w:tab/>
        <w:t xml:space="preserve"/>
        <w:tab/>
        <w:br/>
        <w:tab/>
        <w:t xml:space="preserve">ОСТАВЯ В СИЛА Решение от 30. ХІ.2007 г. по т. д. № 1995/ 2007 г. на Софийски градски съд. </w:t>
        <w:tab/>
        <w:br/>
        <w:tab/>
        <w:t xml:space="preserve"/>
        <w:tab/>
        <w:br/>
        <w:tab/>
        <w:t xml:space="preserve">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