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№1248/08.11.2012 по гр. д. №784/2012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1248 </w:t>
        <w:tab/>
        <w:br/>
        <w:tab/>
        <w:t xml:space="preserve"> </w:t>
        <w:tab/>
        <w:br/>
        <w:tab/>
        <w:t xml:space="preserve">София, 08.11.2012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дванадесети ноември двехиляди и дванадесета година,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829/2012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от [фирма], [населено място] чрез процесуален представител адвокат Х. Х. против въззивно решение на Софийски градски съд, ІІ „Г” въззивно отделение № 2123/22.03.2012 г., постановено по гр. д. № 16648/2011 г., с което е потвърдено решение на Софийски районен съд, 79-ти състав № ІІ-79-55/18.07.2011 г. по гр. д. № 22772/2010 г., с което е осъдено [фирма], [населено място] да заплати на Д. Г. Г. ЕГН [ЕГН] сумата 1 219 лв. обезщетение по чл. 222, ал. 1 КТ, ведно със законна лихва върху сумата, считано от 7.06.2010 г. до окончателното изплащане и на основание чл. 86, ал. 1 ЗЗД сумата 23.43 лв.</w:t>
        <w:tab/>
        <w:br/>
        <w:tab/>
        <w:t xml:space="preserve"> </w:t>
        <w:tab/>
        <w:br/>
        <w:tab/>
        <w:t xml:space="preserve"> За ответника по касация Д. Г. Г. не е изразено становище по жалбата.</w:t>
        <w:tab/>
        <w:br/>
        <w:tab/>
        <w:t xml:space="preserve"> </w:t>
        <w:tab/>
        <w:br/>
        <w:tab/>
        <w:t xml:space="preserve"> Касационната жалба е подадена от надлежна страна в срока по чл. 283 ГПК, но е процесуално недопустима с оглед разпоредбата на чл. 280, ал. 2 ГПК, предвид цената на иска на всяка от обективно съединените претенции, която е до 5000 лв.</w:t>
        <w:tab/>
        <w:br/>
        <w:tab/>
        <w:t xml:space="preserve"> </w:t>
        <w:tab/>
        <w:br/>
        <w:tab/>
        <w:t xml:space="preserve"> Поради процесуалната недопустимост за касационно обжалване жалбата следва да се остави без разглеждане, а производството по настоящото дело-прекрати, поради което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РАЗГЛЕЖДАНЕ </w:t>
        <w:tab/>
        <w:br/>
        <w:tab/>
        <w:t xml:space="preserve"> </w:t>
        <w:tab/>
        <w:br/>
        <w:tab/>
        <w:t xml:space="preserve">касационната жалба на [фирма], седалище и адрес на управление: [населено място], [улица], управител С. П., чрез процесуален представител адвокат Х. Х. против въззивно решение на Софийски градски съд, ІІ „г” в. о. № 2123/22.03.2012 г., постановено по гр. д. № 16648/2011 г. по описа на същия съд.</w:t>
        <w:tab/>
        <w:br/>
        <w:tab/>
        <w:t xml:space="preserve"/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 гр. д. № 829/2012 г. по описа на Върховен касационен съд, Трето гражданско отделение.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тричленен състав на Върховния касационен съд в едноседмичен срок от съобщението до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