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№924/12.04.2024 по търг. д. №1383/2023 на ВКС, ТК, I т.о., докладвано от съдия Анна Ненова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924</w:t>
        <w:tab/>
        <w:br/>
        <w:tab/>
        <w:t xml:space="preserve"/>
        <w:tab/>
        <w:br/>
        <w:tab/>
        <w:t xml:space="preserve"> [населено място], 12.04.2024 година</w:t>
        <w:tab/>
        <w:br/>
        <w:tab/>
        <w:t xml:space="preserve"/>
        <w:tab/>
        <w:br/>
        <w:tab/>
        <w:t xml:space="preserve"> Върховен касационен съд, Търговска колегия, Първо отделение, 5 състав, в закрито заседание на четвърти април две хиляди двадесет и четвърта година, в състав: </w:t>
        <w:tab/>
        <w:br/>
        <w:tab/>
        <w:t xml:space="preserve"/>
        <w:tab/>
        <w:br/>
        <w:tab/>
        <w:t xml:space="preserve"> Председател: Росица Божилова Членове: Ивайло Младенов Анна Ненова </w:t>
        <w:tab/>
        <w:br/>
        <w:tab/>
        <w:t xml:space="preserve"/>
        <w:tab/>
        <w:br/>
        <w:tab/>
        <w:t xml:space="preserve">като разгледа докладваното от съдията докладчик Анна Ненова т. д. № 1383 по описа за 2023г.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/>
        <w:tab/>
        <w:br/>
        <w:tab/>
        <w:t xml:space="preserve">Образувано е по касационна жалба на „Свеми Комерс“ ООД, С. Г. М. и Ивайло Н. М. срещу решение № 225 от 04.04.2023г. по в. т.д. № 727/2022г. на Апелативен съд – София в частта, с която е потвърдено решение № 25 от 09.06.2022г. по т. д. № 97/2021г. на Окръжен съд – Монтана за признаване за установено, че касаторите дължат солидарно на „С.Г.Груп“ ЕАД сумата от 69 993. 07 лева главница по Договор за банков кредит Продукт „Бизнес револвираща линия – плюс“ № BL26677 от 03.06.2010г. с пет последващи анекса, със законната лихва за забава от 05.03.2021г. до окончателното плащане на сумата, както и 2 052. 12 лева изтекла лихва за времето от 21.06.2019г. до 03.03.2021г. За сумите е била издадена заповед за незабавно изпълнение по чл. 417 от ГПК по ч. гр. д. № 476/2021г. по описа на Районен съд – Лом. </w:t>
        <w:tab/>
        <w:br/>
        <w:tab/>
        <w:t xml:space="preserve"/>
        <w:tab/>
        <w:br/>
        <w:tab/>
        <w:t xml:space="preserve">Оплакванията на касаторите са основно за недопустимост на въззивното решение в обжалваната част. За ищеца „С.Г.Груп“ ЕАД не съществува правото на иск поради това, че договорът за цесия, от който черпи правата си, не е произвел действие или поне по делото няма такива доказателства. В представения договор за цесия от 30.06.2021г., т. 1.26, е описано значението на термина „протокол за приключване“, от което е видно, че подписването на този документ е предпоставка за влизане в действие на договора за цесия. Договорът, от който ищецът черпи правата си, е сключен под условие и по делото няма данни дали условието за влизане в действие на договора е изпълнено. За допустимостта на исковата молба съдът следи служебно. Неправилно въззивният съд е приел, че възражението за недопустимост, направено в хода на устните състезания, е преклудирано. Същевременно договорът за цесия няма предмет. Не е представено Приложение № 1 към договора, а има нечетлив списък, който може да бъде разчетен само със специални технически средства. </w:t>
        <w:tab/>
        <w:br/>
        <w:tab/>
        <w:t xml:space="preserve"/>
        <w:tab/>
        <w:br/>
        <w:tab/>
        <w:t xml:space="preserve">Във връзка с твърдяната недопустимост на решението от касаторите са формулирани следните въпроси, за които се поддържа, че са решени в противоречие с практиката на ВКС, в това число със задължителната такава:</w:t>
        <w:tab/>
        <w:br/>
        <w:tab/>
        <w:t xml:space="preserve"/>
        <w:tab/>
        <w:br/>
        <w:tab/>
        <w:t xml:space="preserve">1. Следва ли да се уважи възражение за недопустимост на процеса, направено с касационната жалба или в устните състезания пред въззивната инстанция? </w:t>
        <w:tab/>
        <w:br/>
        <w:tab/>
        <w:t xml:space="preserve"/>
        <w:tab/>
        <w:br/>
        <w:tab/>
        <w:t xml:space="preserve"> 2. Може ли договор за цесия, сключен под условие, да бъде основание за предявяване на иск, без по делото да са представени доказателства, че условието е изпълнено и договорът е произвел действие?</w:t>
        <w:tab/>
        <w:br/>
        <w:tab/>
        <w:t xml:space="preserve"/>
        <w:tab/>
        <w:br/>
        <w:tab/>
        <w:t xml:space="preserve"> 3. Допустимо ли е предявяване на иск от лице, което не е страна по материалното правоотношение и не е доказало активната си легитимация като ищец?</w:t>
        <w:tab/>
        <w:br/>
        <w:tab/>
        <w:t xml:space="preserve"/>
        <w:tab/>
        <w:br/>
        <w:tab/>
        <w:t xml:space="preserve"> 4. Допустимо ли е разглеждане на искова претенция, без ищецът да е доказал материалното си право на иск?</w:t>
        <w:tab/>
        <w:br/>
        <w:tab/>
        <w:t xml:space="preserve"/>
        <w:tab/>
        <w:br/>
        <w:tab/>
        <w:t xml:space="preserve"> 5. Следва ли съдът да следи служебно за процесуалноправната легитимация на страните и в случай, че констатира липса на такава на по-късен етап от развитието на делото, следва ли да прекрати производството и да обезсили постановеното решение?</w:t>
        <w:tab/>
        <w:br/>
        <w:tab/>
        <w:t xml:space="preserve"/>
        <w:tab/>
        <w:br/>
        <w:tab/>
        <w:t xml:space="preserve"> 6. Обвързано ли е със срок възражението за недопустимост на постановеното решение, което е в резултат на недопустим исков процес без да е налице материалноправна легитимация на ищеца, както и от ищец, който не е носител на материалното право и няма интерес от предявяването на иска?</w:t>
        <w:tab/>
        <w:br/>
        <w:tab/>
        <w:t xml:space="preserve"/>
        <w:tab/>
        <w:br/>
        <w:tab/>
        <w:t xml:space="preserve"> 7. Допустимо ли е ищец, който не е носител на материалното право на иск, да бъде признат за титуляр на предявеното вземане, макар да не е такъв, само защото възражението за липса на процесуална легитимация не е направено при първоинстанционното разглеждане на делото?</w:t>
        <w:tab/>
        <w:br/>
        <w:tab/>
        <w:t xml:space="preserve"/>
        <w:tab/>
        <w:br/>
        <w:tab/>
        <w:t xml:space="preserve">8. Могат ли да бъдат присъдени материални права на лице, което е предявило чужд иск, без да има правомощията за това, само защото ответната страна не е възразила своевременно?</w:t>
        <w:tab/>
        <w:br/>
        <w:tab/>
        <w:t xml:space="preserve"/>
        <w:tab/>
        <w:br/>
        <w:tab/>
        <w:t xml:space="preserve">9. Наличието на отлагателно условие в договора за цесия, за което няма определен срок, води ли до нищожност на договора?</w:t>
        <w:tab/>
        <w:br/>
        <w:tab/>
        <w:t xml:space="preserve"/>
        <w:tab/>
        <w:br/>
        <w:tab/>
        <w:t xml:space="preserve">10. Наличие на договор между страните, който не е произвел правно действие поради наличието на предвидена специална разпоредба за влизането му в сила, може ли да е процесуална предпоставка за приобретателя по договора за предявяване на иск, за права от който ще може да се ползва след влизане в сила на сключения договор?</w:t>
        <w:tab/>
        <w:br/>
        <w:tab/>
        <w:t xml:space="preserve"/>
        <w:tab/>
        <w:br/>
        <w:tab/>
        <w:t xml:space="preserve">Във връзка с въпросите касаторите се позовават на тълкувателно решение № 1/22г., № 1/13, № 1/20г. и № 1/17 на ОСГТК на ВКС, както и на решение № 32 от 09.09.2010г. по т. д. № 438/2009г. на ВКС, ТК, ІІ т. о., решение № 174 от 25.01.2018г. по т. д. № 1504/2016г. на ВКС, ТК, ІІ т. о., решение № 50061 от 11.05.2023г. по гр. д. № 1543/2022г. на ВКС, ГК, ІІІ г. о., решение № 50032 от 09.05.2023г. по т. д. № 741/2021г. на ВКС, ТК, І т. о., решение № 135 от 20.12.2010 по т. д. № 13/2010г. на ВКС, ТК, І т. о.</w:t>
        <w:tab/>
        <w:br/>
        <w:tab/>
        <w:t xml:space="preserve"/>
        <w:tab/>
        <w:br/>
        <w:tab/>
        <w:t xml:space="preserve">От насрещната страна по жалбата „С.Г.Груп“ ЕАД е подаден отговор в срока по чл. 287, ал. 1 ГПК, с който касационната жалба се оспорва като неоснователна. Обсъждат се заявените от касаторите основания за допускане на касационно обжалване, както и се излагат фактическите обстоятелства по спора. Подробно се обосновава допустимост на въззивното решение. Длъжникът има право да възрази срещу договора за цесия, само ако е платил на стария кредитор.Той няма право да възразява относно действителността на такъв договор, доколкото не е страна по него. </w:t>
        <w:tab/>
        <w:br/>
        <w:tab/>
        <w:t xml:space="preserve"/>
        <w:tab/>
        <w:br/>
        <w:tab/>
        <w:t xml:space="preserve">Върховният касационен съд, Търговска колегия, Първо отделение, за да се произнесе по реда на чл. 288 от ГПК, констатира следното:</w:t>
        <w:tab/>
        <w:br/>
        <w:tab/>
        <w:t xml:space="preserve"/>
        <w:tab/>
        <w:br/>
        <w:tab/>
        <w:t xml:space="preserve">Касационната жалба е редовна, като съответстваща на изискванията на чл. 284 ГПК, както и допустима – подадена в срок, срещу подлежащ на касационно обжалване съдебен акт, от страна с интерес от обжалването</w:t>
        <w:tab/>
        <w:br/>
        <w:tab/>
        <w:t xml:space="preserve"/>
        <w:tab/>
        <w:br/>
        <w:tab/>
        <w:t xml:space="preserve">Ч.гр. д. № 476/2021г. по описа на Районен съд – Лом (заповедно производство) е било образувано по заявление за издаване на заповед за изпълнение по чл. 417 от ГПК на „Юробанк България“ АД от 05.03.2021г. Посоченият в заявлението документ, от който са произтичали вземанията, е бил извлечение от счетоводните книги на банката във връзка с Договор за банков кредит Продукт „Бизнес револвираща линия – плюс“ № BL26677 от 03.06.2010г., по който касаторите са били съдлъжници. На 08.03.2021г. по делото е била издадена заповед за изпълнение на парично задължение въз основа на документ по чл. 417 от ГПК и след постъпили възражения по чл. 414 от ГПК с разпореждане от 15.07.2021г. на заповедния съд на заявителя е било указано в едномесечен срок да предяви иск относно вземанията си, като довнесе дължимата държавна такса. Съобщението е било получено от банката на 06.08.2021г. В указания срок е постъпила молба от „С.Г.Груп“ ЕАД с приложен препис от искова молба за установяване предявени от това дружество срещу касаторите установителни искове по реда на чл. 422 от ГПК, вр. чл. 415, ал. 1 от ГПК. </w:t>
        <w:tab/>
        <w:br/>
        <w:tab/>
        <w:t xml:space="preserve"/>
        <w:tab/>
        <w:br/>
        <w:tab/>
        <w:t xml:space="preserve">С молбата е бил представен договор за цесия от 30.06.2021г., съгласно който банката е прехвърлила на „С.Г.Груп“ ЕАД свои вземания по договори за кредит, описани в Приложение № 1, между които и по процесния договор. Съгласно договора за цесия „Юробанк България“ АД е упълномощавала „С.Г.Груп“ ЕАД да уведоми длъжниците за прехвърляне на вземанията (клаузите на т. 3.5 и т. 4). Също съгласно договора страните е трябвало да подпишат „протокол за приключване“, за да заявят и потвърдят, че купувачът „С.Г.Груп“ ЕАД е получил одобрение за сделката от компетентните органи и е платил покупната цена, както и да декларират и потвърдят, че правния ефект на прехвърлянето (цедирането) е настъпил (клаузите на т. 1.26, т. 2.1, т.3.2, т.3.3, т.3.4 от договора). Протоколът за приключване е трябвало да бъде подписан на датата на влизане в сила на договора. </w:t>
        <w:tab/>
        <w:br/>
        <w:tab/>
        <w:t xml:space="preserve"/>
        <w:tab/>
        <w:br/>
        <w:tab/>
        <w:t xml:space="preserve">С исковата молба са били представени още уведомления до длъжниците за прехвърлените вземания чрез ищцовото дружество, като пълномощник. По делото не е било спорно, че „С.Г.Груп“ ЕАД е било взискател и по образувано изпълнително производство въз основа на издадения от Районен съд - Монтана в заповедното производство изпълнителен лист. </w:t>
        <w:tab/>
        <w:br/>
        <w:tab/>
        <w:t xml:space="preserve"/>
        <w:tab/>
        <w:br/>
        <w:tab/>
        <w:t xml:space="preserve">В производството по чл. 422 от ГПК, вр. чл. 415, ал. 1 от ГПК първоинстанционният съд е приел съществуването и надлежното упражняване на правото на иск от страна на „С.Г.Груп“ ЕАД. Допустимостта на воденото исково производство не е била оспорвана от касаторите - ответници. Възразено е било единствено за нередовност на исковата молба (поради това, че не е била посочена датата, на която са спрели плащанията по кредита). Не е било оспорено и действието на договора за цесия</w:t>
        <w:tab/>
        <w:br/>
        <w:tab/>
        <w:t xml:space="preserve"/>
        <w:tab/>
        <w:br/>
        <w:tab/>
        <w:t xml:space="preserve">Същите обстоятелства са били възприети и от въззивния съд. Във връзка с направеното в хода на въззивното производство от името на касаторите възражение за липса на представен протокол за приключване, предвиден в договора за цесия, който е предпоставка за влизане в действие на цесията, съответно липсата на Приложение № 1, въззивният съд е приел, че тези възражения са преклудирани. Те не са били направени с отговора на исковата молба. </w:t>
        <w:tab/>
        <w:br/>
        <w:tab/>
        <w:t xml:space="preserve"/>
        <w:tab/>
        <w:br/>
        <w:tab/>
        <w:t xml:space="preserve">При тези установени обстоятелства не се установява основание за допускане на касационно обжалване по чл. 280, ал. 1 ГПК, нито се установява вероятна нищожност, недопустимост или очевидна неправилност на въззивното решение, за да бъде решението допуснато до касация при условията на чл. 280, ал. 2 ГПК. </w:t>
        <w:tab/>
        <w:br/>
        <w:tab/>
        <w:t xml:space="preserve"/>
        <w:tab/>
        <w:br/>
        <w:tab/>
        <w:t xml:space="preserve">По-конкретно липсва вероятност въззивното решение, в частта на уважените искове по чл. 422 от ГПК, вр. чл. 415, ал. 1 от ГПК на „С.Г.Груп“ ЕАД, да е недопустимо поради това, че договорът за цесия не е проявил действието си (не е бил представен предвиденият в този договор протокол за приключване, съответно Приложение № 1 към договора). </w:t>
        <w:tab/>
        <w:br/>
        <w:tab/>
        <w:t xml:space="preserve"/>
        <w:tab/>
        <w:br/>
        <w:tab/>
        <w:t xml:space="preserve">Съгласно т. 10б от Тълкувателно решение 4/2013 от 18.06.2014г. по тълк. дело № 4/2013г. на ОСГТК на ВКС, процесуалните предпоставки за съществуването и надлежното упражняване на правото на иск, предявен по реда на чл. 422 от ГПК, респ. чл. 415, ал. 1 от ГПК, са налице в случаите на настъпило универсално или частно правоприемство на страната на заявителя или на длъжника след издаване на заповед за изпълнение; легитимиран да предяви искът е и цесионерът, ако е спазил срока по чл. 415, ал. 1 от ГПК. Съгласно чл. 422, ал. 1 от ГПК искът за съществуване на вземането се смята предявен от момента на подаване на заявлението за издаване на заповед за изпълнение, при което предвидената в тълкувателното решение възможност за предявяване на установителния иск по чл. 422 от ГПК, респ. чл. 415, ал. 1 от ГПК от цесионер е в отклонение от общото правило на чл. 226 от ГПК относно прехвърлянето на спорното право в хода на делото. В този смисъл за процесуалната легитимация на предявилия иска ищец е достатъчно твърдението за настъпило частно правоприемство. Установяването на надлежното прехвърляне на вземането след издаването на заповедта за изпълнение по чл. 417 от ГПК и уведомяването на длъжника за цесията са обстоятелства по същество на спора. </w:t>
        <w:tab/>
        <w:br/>
        <w:tab/>
        <w:t xml:space="preserve"/>
        <w:tab/>
        <w:br/>
        <w:tab/>
        <w:t xml:space="preserve">Дори да се приеме, че частното правоприемство трябва да бъде установено и то обуславя съществуването и надлежното упражняване на правото на иск на цесионера, настъпило такова правоприемство в случая се установява с представянето на договора за цесия от 30.06.2021г. Безспорно за прехвърлянето касаторите – длъжници са били уведомени. Протоколът, на който се позовават касаторите, е изцяло с декларативно действие – за потвърждаване влизането в сила на договора за цесия, но видно от съдържанието на самия договор, не обуславя неговото действие. </w:t>
        <w:tab/>
        <w:br/>
        <w:tab/>
        <w:t xml:space="preserve"/>
        <w:tab/>
        <w:br/>
        <w:tab/>
        <w:t xml:space="preserve">Същевременно при частно правоприемство, основано на договор за цесия, настъпило след издаване на заповед за изпълнение по чл. 417, т.2 от ГПК с оглед особеното качество на кредитора – банка, цесионерът е легитимиран да предяви иск по чл. 422 от ГПК, дори да няма това особено качество (решение № 665 от 04.11.2019г. по ч. т.д. № 2390/2019г. на ВКС, ТК, ІІ т. о., решение № 102 от 24.02.2020г. по ч. т.д. № 2643/2019г. на ВКС, ТК, ІІ т. о., решение № 501 от 16.12.2020г. по ч. т.д. № 2275/2020г. на ВКС, ТК, ІІ т. о. и др.). </w:t>
        <w:tab/>
        <w:br/>
        <w:tab/>
        <w:t xml:space="preserve"/>
        <w:tab/>
        <w:br/>
        <w:tab/>
        <w:t xml:space="preserve">Поставените от касаторите първи, трети, четвърти, пети, шести, седми, осми и десети от въпросите са изцяло свързани с твърдяната недопустимост на въззивното решение, но по аргумент от чл. 280, ал. 2 ГПК и предвидената служебна проверка относно допустимостта на въззивното решение, отделно формулиране на такива въпроси не е необходимо. Отговорите на първи и пети от въпросите, които са общи и принципни, се съдържат в разпоредбите на ГПК. Първоинстанционният съд дължи служебна проверка за допустимостта на производството (чл. 130 от ГПК). Въззивният съд се произнася служебно по валидността на решението, а по допустимостта – в обжалваната му част; по останалите въпроси относно правилността на решението той е ограничен от посоченото в жалбата (чл. 269 от ГПК). От тези разпоредби следва, че възражение за недопустимост на производството поради липса или ненадлежно упражнено право на иск може да бъде правено както в хода на първоинстанционното, така и в хода на въззивното производството, но не такива са обстоятелствата в случая. Същевременно трети, четвърти, шести, седми и десети от въпросите съдържат смесване на материалноправната и процесуалноправната легитимация на ищеца. Процесуалноправната легитимация е основана на твърдението за принадлежност на материалното право. Осмият от въпросите е свързан с процесуалната субституция, каквато не е хипотезата по делото. </w:t>
        <w:tab/>
        <w:br/>
        <w:tab/>
        <w:t xml:space="preserve"/>
        <w:tab/>
        <w:br/>
        <w:tab/>
        <w:t xml:space="preserve">Липсва основание за допускане на касационно обжалване и по останалата част от поставените въпроси (втори и девети), свързани с правилността на обжалваното решение. Въпросите са общи и хипотетични и не могат да бъдат определени като такива от значение за изхода на делото, съгласно разясненията по т. 1 от Тълкувателно решение № 1/2009 от 19.02.2010г. по тълк. дело № 1/2009г. на ОСГТК на ВКС – част от правния спор и обусловили правните изводи на въззивния съд. </w:t>
        <w:tab/>
        <w:br/>
        <w:tab/>
        <w:t xml:space="preserve"/>
        <w:tab/>
        <w:br/>
        <w:tab/>
        <w:t xml:space="preserve">По тези изложени съображения няма основание да бъде допуснато касационно обжалване на въззивното решение на Апелативен съд – София.</w:t>
        <w:tab/>
        <w:br/>
        <w:tab/>
        <w:t xml:space="preserve"/>
        <w:tab/>
        <w:br/>
        <w:tab/>
        <w:t xml:space="preserve">От „С.Г.Груп“ ЕАД е поискано присъждане на разноски. Такива в касационното производство не се установяват и съдът не се произнася по чл. 78, ал. 3, вр. чл. 81 от ГПК.</w:t>
        <w:tab/>
        <w:br/>
        <w:tab/>
        <w:t xml:space="preserve"/>
        <w:tab/>
        <w:br/>
        <w:tab/>
        <w:t xml:space="preserve">Воден от горното съдът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НЕ ДОПУСКА касационно обжалване на решение № 225 от 04.04.2023г. по в. т.д. № 727/2022г. на Апелативен съд – София в обжалваната част.</w:t>
        <w:tab/>
        <w:br/>
        <w:tab/>
        <w:t xml:space="preserve"/>
        <w:tab/>
        <w:br/>
        <w:tab/>
        <w:t xml:space="preserve">Определението е окончателно и не подлежи на обжалване.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