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№1185/25.10.2012 по гр. д. №525/2012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1185</w:t>
        <w:tab/>
        <w:br/>
        <w:tab/>
        <w:t xml:space="preserve"/>
        <w:tab/>
        <w:br/>
        <w:tab/>
        <w:t xml:space="preserve"> С. 25.10.2012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23 октомври две хиляди и дванадесета година в състав:</w:t>
        <w:tab/>
        <w:br/>
        <w:tab/>
        <w:t xml:space="preserve"/>
        <w:tab/>
        <w:br/>
        <w:tab/>
        <w:t xml:space="preserve">ПРЕДСЕДАТЕЛ: Ценка Георгиева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Мария Иванова</w:t>
        <w:tab/>
        <w:br/>
        <w:tab/>
        <w:t xml:space="preserve"> </w:t>
        <w:tab/>
        <w:br/>
        <w:tab/>
        <w:t xml:space="preserve"> Илияна Папазова </w:t>
        <w:tab/>
        <w:br/>
        <w:tab/>
        <w:t xml:space="preserve"/>
        <w:tab/>
        <w:br/>
        <w:tab/>
        <w:t xml:space="preserve">разгледа докладваното от съдията Ц. Г.</w:t>
        <w:tab/>
        <w:br/>
        <w:tab/>
        <w:t xml:space="preserve"> </w:t>
        <w:tab/>
        <w:br/>
        <w:tab/>
        <w:t xml:space="preserve">дело № 525/2012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С. [фирма] [населено място], подадена от пълномощника юрисконсулт Л. Ц., срещу въззивното решение на Софийски градски съд, ІІ-Г с-в, от 14.12.2011г. по в. гр. д. № 12093/2011г., с което е отменено решението на Софийски районен съд, 60 с-в, № ІІ-60-179 от 10.06.2011г. по гр. д. № 23160/2010г., с което са отхвърлени предявените от С. С. Г. против С. „Св. С.” искове по чл. 344, ал. 1, т. 1-3 КТ, и с въззивното решение исковете са уважени.</w:t>
        <w:tab/>
        <w:br/>
        <w:tab/>
        <w:t xml:space="preserve"> </w:t>
        <w:tab/>
        <w:br/>
        <w:tab/>
        <w:t xml:space="preserve">Ответницата по касация С. С. Г. от [населено място] в подадения писмен моли да не се допусне касационно обжалване на въззивното решение. </w:t>
        <w:tab/>
        <w:br/>
        <w:tab/>
        <w:t xml:space="preserve"> </w:t>
        <w:tab/>
        <w:br/>
        <w:tab/>
        <w:t xml:space="preserve">Върховният касационен съд, състав на трето г. о. намира, че касационната жалба е подадена в срока по чл. 283 ГПК от легитимирано лице, срещу подлежащо на обжалване съдебно решение и е процесуално допустима.</w:t>
        <w:tab/>
        <w:br/>
        <w:tab/>
        <w:t xml:space="preserve"> </w:t>
        <w:tab/>
        <w:br/>
        <w:tab/>
        <w:t xml:space="preserve">За да се произнесе по допускане на касационното обжалване на въззивното решение, ВКС взе предвид следното:</w:t>
        <w:tab/>
        <w:br/>
        <w:tab/>
        <w:t xml:space="preserve"> </w:t>
        <w:tab/>
        <w:br/>
        <w:tab/>
        <w:t xml:space="preserve">В. съд е признал за незаконно уволнението на С. С. Г., извършено на основание чл. 325, т. 8 КТ по съображения, че не са били налице законовите предпоставки за обявяване на длъжността за конкурсна. Приел е, че съгласно чл. 90, ал. 2 КТ когато длъжността е обявена със закон за заемане въз основа на конкурс без значение е дали е свободна, но когато е обявена за конкурсна от работодателя, както е в случая, допустимо е да се проведе конкурс само ако длъжността е свободна, предстои да се освободи, или при продължително отсъствие на лицето. В случая по време на провеждането на конкурса ищцата е заемала длъжността „управител на аптека” и не е било допустимо да се провежда конкурс.</w:t>
        <w:tab/>
        <w:br/>
        <w:tab/>
        <w:t xml:space="preserve"> </w:t>
        <w:tab/>
        <w:br/>
        <w:tab/>
        <w:t xml:space="preserve">Жалбоподателят моли да се допусне касационно обжалване на въззивното решение на основание чл. 280, ал. 1, т. 3 ГПК по процесуалноправния въпрос следва ли въззивният съд да даде ход на делото без страната по делото да е редовно призована и да изрази своите становища и възражения. Въпросът е поставен във връзка с призоваването на касатора за въззивното производство на адрес, различен от заявения по делото, на който е бил призоваван преди това.</w:t>
        <w:tab/>
        <w:br/>
        <w:tab/>
        <w:t xml:space="preserve"> </w:t>
        <w:tab/>
        <w:br/>
        <w:tab/>
        <w:t xml:space="preserve">ВКС намира, че следва да се допусне касационно обжалване на въззивното решение по поставения процесуалноправен въпрос по прилагането на чл. 142, ал. 1 ГПК, който е от значение за решаването на делото. </w:t>
        <w:tab/>
        <w:br/>
        <w:tab/>
        <w:t xml:space="preserve"> </w:t>
        <w:tab/>
        <w:br/>
        <w:tab/>
        <w:t xml:space="preserve">На жалбоподателя следва да се укаже да внесе държавна такса в размер на 166, 80 лв. по сметка на ВКС за разглеждане на касационната жалба, на основание чл. 18, ал. 2, т. 2 вр. чл. 3 от Тарифата за държавните такси, които се събират от съдилищата по ГПК. </w:t>
        <w:tab/>
        <w:br/>
        <w:tab/>
        <w:t xml:space="preserve"> </w:t>
        <w:tab/>
        <w:br/>
        <w:tab/>
        <w:t xml:space="preserve">Водим от горното съдът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на въззивното решение на Софийски градски съд, ІІ-Г с-в, от 14.12.2011г. по в. гр. д. № 12093/2011г. </w:t>
        <w:tab/>
        <w:br/>
        <w:tab/>
        <w:t xml:space="preserve"> </w:t>
        <w:tab/>
        <w:br/>
        <w:tab/>
        <w:t xml:space="preserve">Указва на С. [фирма] [населено място], в едноседмичен срок от съобщението да представи доказателства за платена държавна такса по сметка на ВКС в размер на 166, 80 лв. като в съобщението се впише, че при неизпълнение на указанието касационната жалба ще бъде върната.</w:t>
        <w:tab/>
        <w:br/>
        <w:tab/>
        <w:t xml:space="preserve"> </w:t>
        <w:tab/>
        <w:br/>
        <w:tab/>
        <w:t xml:space="preserve">След представяне на вносна бележка за платена държавна такса делото да се докладва на председателя на ІІІ г. о. на ВКС за насрочване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