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3396/ 02.08.2011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3396/2011 г.</w:t>
        <w:tab/>
        <w:br/>
        <w:tab/>
        <w:t xml:space="preserve">гр. София, 05.03.2012 г.</w:t>
        <w:tab/>
        <w:br/>
        <w:tab/>
        <w:t xml:space="preserve">Комисията за защита на личните данни /КЗЛД/ в състав:Председател - Венета Шопова и членове - Красимир Димитров, Валентин Енев, Мария Матева и Веселин Целков на открито заседание, проведено на 15.02.2012 г., на основание чл.10, ал.1, т.7 от Закона за защита на личните данни /ЗЗЛД/, разгледа по същество жалба с рег.№3396/02.08.2011г. от Л.А.И. от гр.В. срещу Областна дирекция по безпасност на храните (ОДБХ) В..</w:t>
        <w:tab/>
        <w:br/>
        <w:tab/>
        <w:t xml:space="preserve">С Решение от 01.02.2012 г. (Протокол № 6) Комисията конституира като ответна страна по жалбата Българската агенция по безопасност на храните (БАБХ) в качеството й на администратор на лични данни по смисъла на чл. 3 от ЗЗЛД и като заинтересована страна Областна дирекция по безпасност на храните - В. в качеството й на обработващ лични данни по смисъла на § 1, т. 3 от ДР на ЗЗЛД.</w:t>
        <w:tab/>
        <w:br/>
        <w:tab/>
        <w:t xml:space="preserve">Страните са редовно уведомени за разглеждането на жалбата по същество - не се явяват и не се представляват. БАБХ и ОДБХ - В. представят писмени становища по жалбата.</w:t>
        <w:tab/>
        <w:br/>
        <w:tab/>
        <w:t xml:space="preserve">Жалбоподателят д-р Л.А.И. сезира КЗЛД с жалба, в която твърди, чебившият директори настоящ държавен служител на ОДБХ – В. д-р В.В., неправомерно обработва негови лични данни и съгласно твърденията, приложените писмени доказателства и ангажирания доказателствен материл от страните в административното производство по жалбата, фактическата обстановка по случая е следната:</w:t>
        <w:tab/>
        <w:br/>
        <w:tab/>
        <w:t xml:space="preserve">На 25.07.2011 г. жалбоподателят посещава ОДБХ - В. с искане за издаване на документ УП-2, който да му послужи пред НОИ (лицето е служител в структурата от 1988 г. до 2007 г.). От съответното длъжностно лице е уведомен, че личното му кадрово досие липсва и се намира вероятно в д-р В. Жалбоподателят получава официален писмен отговор от ОДБХ - В. с изх. №372/26.07.2011 г., копие от което се прилага към жалбата, чрез който е уведомен, че личното му досие не е намерено и във връзка с отправените твърдения за изнасянето му от д-р В. от последния ще бъдат изискани обяснения след завръщането му от отпуск.</w:t>
        <w:tab/>
        <w:br/>
        <w:tab/>
        <w:t xml:space="preserve">Д-р Л.А.И. счита, че е налице нарушение на ЗЗЛД поради възможността да бъде злоупотребено с личните му данни от кадровото досие и настоява да бъдат изследвани причините за неговата липса, както и да бъде наложена наказателна отговорност на виновното лице.</w:t>
        <w:tab/>
        <w:br/>
        <w:tab/>
        <w:t xml:space="preserve">Жалбоподателят уведомява, че по случая е сезирал ОД на МВР - В. и ОП - В.</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 писмо изх.№3396/11/09.08.2011 г. от ОП - В. на основание чл. 54, ал.1, т. 5 от АПК, е изискано предоставяне на удостоверение за образувано производство по описания в жалбата случай, както и информация за хода и резултатите от извършваната проверка по него.</w:t>
        <w:tab/>
        <w:br/>
        <w:tab/>
        <w:t xml:space="preserve">С писмо вх. № 3396/11/19.08.2011 г. от ОП - В. съобщават, че по случая е образувано преписка № 1183/2011 г., като преписката е изпратена по компетентност в РП - В. с оглед изнесените твърдения за извършено престъпление по чл. 319 от НК. Към момента тече проверка и все още досъдебно производство не е образувано.</w:t>
        <w:tab/>
        <w:br/>
        <w:tab/>
        <w:t xml:space="preserve">С Решение № 3396/14.11.2011 г. Комисията обявява жалбата за допустима и спира производството по нея до установяване от компетентните органи дали са налице достатъчно предпоставки за образуване на наказателно производство.</w:t>
        <w:tab/>
        <w:br/>
        <w:tab/>
        <w:t xml:space="preserve">С писмо № 3396/11/28.12.2011 г. от ОП - В. уведомяват, че постановление №2022/2011г. от 31.08.2011 г. на РП - В. за отказ да се образува досъдебно производство, към 21.12.2011 г. не е обжалвано пред ОП - В.</w:t>
        <w:tab/>
        <w:br/>
        <w:tab/>
        <w:t xml:space="preserve">С Решение от 25.01.2012 г. (Протокол № 5) Комисията възобновява административното производство по жалбата като я насрочва за разглеждане по същество.</w:t>
        <w:tab/>
        <w:br/>
        <w:tab/>
        <w:t xml:space="preserve">Ангажираният доказателствен материал по случая установява по безспорен начин, чежалбоподателят Л.А.И. е депозирал молба пред бившия си работодател - ОБДХ - В., в която моли да му бъде издаден документ УП- 2, за да бъде представен в НОИ. С писмо изх.№372/26.07.2011 г. от ОБДХ - В. отговарят на жалбоподателя, че личното му досие не е намерено. Проведеното досъдебно производство от РП - В. установява, че бившият директор на РВМС д-р В.В. повече от година задържа личното кадрово досие на жалбоподателя в кабинета си извън службата с мотива, че последното му било нужно във връзка с извършена проверка от ОД на МВР - В. по преписка № ЗМ-339/2009 г. за извършени от д-р Л.А.И. нарушения. След подаване на сигнала от Л.А.И., директорът на ОДБХ В. предприема необходимите действия и досието на жалбоподателя е открито и на лицето е издадено Обр. УП- 2 с изх. № 377/27.07.2011 г.</w:t>
        <w:tab/>
        <w:br/>
        <w:tab/>
        <w:t xml:space="preserve">Съгласно § 1, т. 1 от ДР на ЗЗЛД “обработване на личните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Правомощията на КЗЛД са регламентирани в чл. 10 от ЗЗЛД. Съгласно чл. 10, ал. 1, т. 7 от ЗЗЛД, Комисията разглежда жалби срещу актове и действия на администраторите, с които се нарушават правата на физическите лица. Упражнявайки това си правомощие тя съблюдава доколко са спазени нормативно установените правила, гарантиращи правата на лицата по ЗЗЛД. Хипотезите, при които законодателят допуска обработването на личните данни, са изчерпателно изброени в чл. 4 от ЗЗЛД, а в чл. 2, ал. 2 от ЗЗЛД са уредени принципите, на които тези действия следва да бъдат подчинени.</w:t>
        <w:tab/>
        <w:br/>
        <w:tab/>
        <w:t xml:space="preserve">БАБХ се явява администратор на лични данни по отношение на личните данни на ангажираните в структурата й лица на трудово и служебно правоотношение. Като работодател нейните правомощия в тази сфера са нормативно уредени в КТ, ЗДСл, Закона за националния архивен фонд и др. ОДБХ - В. по силата на йерархичната подчиненост се явява обработващ лични данни по смисъла на § 1, т. 3 от ДР на ЗЗЛД.</w:t>
        <w:tab/>
        <w:br/>
        <w:tab/>
        <w:t xml:space="preserve">В този смисъл обработването на личните данни от БАБХ в качеството на работодател по отношение на бивши и настоящи служители се извършва в хипотезата на чл. 4, ал. 1 от ЗЗЛД, представлявайки нейно нормативно установено задължение. Задължението за изготвяне и съхраняване на личното трудово досие на работниците и служителите от страна на работодателя произтича пряко или косвено от различни правни норми, например тази на чл.75 от ЗНАФ. За съдържанието, начина на водене и съхранение липсва специална уредба и тя се явява материя, която следва да се регулира с вътрешни актове.</w:t>
        <w:tab/>
        <w:br/>
        <w:tab/>
        <w:t xml:space="preserve">Обработвайки лични данни съгласно чл. 23, ал. 1 от ЗЗЛД администраторът на лични данни е длъжен да предприеме необходимите технически и организационни мерки, за да ги защити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tab/>
        <w:br/>
        <w:tab/>
        <w:t xml:space="preserve">Информацията, която се съдържа в личното трудово досие на лицето е конфиденциална и то разполага със съвободен достъп до документите. При необходимост то има право да получава копия от съхраняваните документи. Правото на достъп до личните си данни лицата имат и по силата на разпоредбата на чл. 26, ал. 1 от ЗЗЛД.</w:t>
        <w:tab/>
        <w:br/>
        <w:tab/>
        <w:t xml:space="preserve">От установената фактическа обстановка по случая е видно, че от феврури месец на 2011 г. ОДБХ - В. се управлява и представлява от д-р Б.Ц., който твърди, че при встъпването си в длъжност не са му били предоставяни архивните досиета от предишния ръководител д-р В.В. При депозиране на молбата си за издаване на Обр. УП- 2 на 26.07.2011 г. от Л.А.И. се установява, че личното му трудово досие липсва и видно от извършената от РП - В. проверка последното се съхранява в кабинета извън службата от д-р В.В. Макар да не може точно да се фиксира периода, за който досието е било съхранявано, то не е по-малък от момента на встъпване в длъжност на новия ръководител на ОДБХ - В.- Б.Ц. до момента на депозиране на молбата за издаване на Обр. УП- 2 от Л.А.И., а именно – шест месеца. В рамките на този срок досието на жалбоподателя се е съхранявало от физическо лице без наличие на правно основание.</w:t>
        <w:tab/>
        <w:br/>
        <w:tab/>
        <w:t xml:space="preserve">Съхранението на лични данни като действие по обработване на лични данни следва да бъде подчинено на разпоредбите на ЗЗЛД, както по отношение на хипотезите, в които е допустимо, така и при наличието на принципите на обработване, на които следва да бъде подчинено. Спрямо него администраторът на лични данни също е длъжен да спазва разпоредбите на ЗЗЛД и спрямо него също се прилага разпоредбата на чл. 23, ал. 1 от ЗЗЛД, от която произтича задължението за предприемане на необходимите мерки при обработване на данните по начин, който да гарантира правата на лицата по ЗЗЛД. В случая тези мерки не са били предприети, което е възпрепятствал жалбоподателя до достъп до личните му данни, както и не е гарантирано тяхното законосъобразно съхранение, като се е допуснало те да бъдат съхранявани без правно основание от д-р В.В. Действието представлява административно нарушение, но доколкото не се установява, че за жалбоподателя Л.А.И. са произтекли вреди, които трайно и сериозно да накърняват неговите права, то следва санкцията да бъде определена в минимални размери.</w:t>
        <w:tab/>
        <w:br/>
        <w:tab/>
        <w:t xml:space="preserve">С оглед гореизложеното, Комисията</w:t>
        <w:tab/>
        <w:br/>
        <w:tab/>
        <w:t xml:space="preserve">РЕШИ:</w:t>
        <w:tab/>
        <w:br/>
        <w:tab/>
        <w:t xml:space="preserve">1. Уважава жалба с рег. №3396/02.08.2011 г. от Л.А.И. от гр. В. срещу Българската агенция по безопасност на храните.</w:t>
        <w:tab/>
        <w:br/>
        <w:tab/>
        <w:t xml:space="preserve">2. На основание чл. 10, ал. 1, т. 7, чл. 38, ал. 2 и чл. 42, ал. 9 от ЗЗЛД налага административно наказание имуществена санкция в размер на 750 (седемстотин и петдесет) лева на администратора на лични данни Българска агенция по безопасност на храните с БУЛСТАТ- 176040023 с изпълнителен директорЙ.В., затова че е нарушил разпоредбата на чл. 23, ал. 1 от ЗЗЛД като не е предприел необходимите технически и организационни мерки при обработването на личните данни на Л.А.И., което е довело до неправомерното им съхранение от трето лице в периода февруари-юли на 2011 г.</w:t>
        <w:tab/>
        <w:br/>
        <w:tab/>
        <w:t xml:space="preserve">Решението може да се обжалвав 14-дневен срок от получаването му, чрез КЗЛД пред Административен съд - София град.</w:t>
        <w:tab/>
        <w:br/>
        <w:tab/>
        <w:t xml:space="preserve">След влизане в сила на настоящото решение, сумата по наложеното наказание да бъде внесена в брой в касата на Комисията за защита на личните данни, гр. София, бул. “Акад. Иван Гешов”-№ 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Венета Шопова /п/</w:t>
        <w:tab/>
        <w:br/>
        <w:tab/>
        <w:t xml:space="preserve">О.М. 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