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№5048/15.12.2022 по гр. д. №2234/2022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50487</w:t>
        <w:tab/>
        <w:br/>
        <w:tab/>
        <w:t xml:space="preserve"/>
        <w:tab/>
        <w:br/>
        <w:tab/>
        <w:t xml:space="preserve">гр. София, 15.12.2022 година</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закрито съдебно заседание на двадесет и втори ноември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 </w:t>
        <w:tab/>
        <w:br/>
        <w:tab/>
        <w:t xml:space="preserve"/>
        <w:tab/>
        <w:br/>
        <w:tab/>
        <w:t xml:space="preserve"> Е. Д </w:t>
        <w:tab/>
        <w:br/>
        <w:tab/>
        <w:t xml:space="preserve"/>
        <w:tab/>
        <w:br/>
        <w:tab/>
        <w:t xml:space="preserve">като изслуша докладваното от съдия В. М гр. д. № 2234 по описа за 2022 година и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Обжалвано е решение № 253 от 10.02.2022г. постановено по гр. д. № 9845/2021г. на Софийски градски съд, с което е потвърдено решение № 20087709 от 06.04.2021г. по гр. д. № 21851/2019г. на Софийски районен съд за осъждане на Столична община на основание чл. 49 ЗЗД да заплати на Я. С. Я. и Ю. С. И., конституирани в качеството им на наследници на починалата в хода на делото ищца С. И. И., сумата от 10 000лв. обезщетение за претърпени от нея неимуществени вреди - болки и страдания, причинени при падане на 01.07.2015г. в необезопасена и несигнализирана шахта с пробит капак, стопанисвана от ответника, находяща се в гр. София, ул. Н. К пред № 28-30, от което падане били счупени долните краища на лакътната и лъчева кост на лявата ръка; присъдена е и законната лихва върху обезщетението, считано от 16.04.2019г. до изплащането му, както и 3848, 75лв. обезщетение за забава за периода от 01.07.2015г. да 15.04.2019г.</w:t>
        <w:tab/>
        <w:br/>
        <w:tab/>
        <w:t xml:space="preserve"/>
        <w:tab/>
        <w:br/>
        <w:tab/>
        <w:t xml:space="preserve">Касационната жалба е подадена от ответника Столична община чрез пълномощника юрисконсулт В. Д.. Иска се допускане на касационно обжалване на основание чл. 280, ал. 1, т. 1 ГПК по следните правни въпроси: 1/ нарушена ли е практиката Върховния съд по приложението на принципа на справедливост при определянето на обезщетението за неимуществени вреди; съответства ли решението на постановките на ППВС № 4/1968г.; 2/ относно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w:t>
        <w:tab/>
        <w:br/>
        <w:tab/>
        <w:t xml:space="preserve"/>
        <w:tab/>
        <w:br/>
        <w:tab/>
        <w:t xml:space="preserve">Ответниците Я. С. Я. и Ю. С. И. поддържат в писмения си отговор, изготвен от адв. М. Д., че не са налице основания за допускане на касационно обжалване. Претендира се заплащане на адвокатско възнаграждение на основание чл. 38, ал. 2 ЗА.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 За да постанови обжалваното решение, въззивният съд е приел, че на 01.07.2015г. в в гр. София ищцата С. И. И. е пострадала, като вървейки по десния тротоар, пропаднала в необезопасена и несигнализирана шахта с пробит капак, намираща на ул. Н. К пред № 28-30, собственост на Столична община. Приел е, че задължението да поддържа шахтата обезопасена се носи от Столична община, както и че при падането ищцата счупила долните краища на лакътната и лъчевата кост на лявата си ръка, вследствие на което претърпяла болки и страдания. Настъпването на инцидента и последиците от него са установени въз основа на показанията на свидетелката Д. П., която е очевидец, от епикризата от 03.07.2015г., както и от приетото заключение на вещото лице по допуснатата СМЕ. Свидетелката сочи, че заедно с първоначалната ищца и дъщеря й Ю. И. се разхождали заедно и С. се спънала в необезопасена шахта, която нямала капак, била като грозна яма, при което паднала в шахтата и си счупила лявата ръка; била откарана в болница УМБАЛ „С. А“ АД. Свидетелката сочи, че 3-4 месеца след инцидента ищцата не можела да се обслужва сама. Според приложената епикриза на ищцата е поставена диагноза „съчетано счупване на долните краища на лакътната и лъчевата кост, закрито”.Горните обстоятелства се потвърждават от експертизата на вещото лице. То дава заключение, че травмата е получена при удар върху дланта на ръката, като такива условия се създават при падане от собствен ръст с упор на екстензираната длан на ръката. Този вероятен механизъм на увреждането - при падане, съдът е приел за осъществил се въз основа на свидетелските показания на разпитаната свидетелка - очевидец на злополуката. Поради това е счел, че е налице основание за ангажиране на отговорност на ответника Столична община - инцидентът е настъпил на част от общински път - тротоар на ул.Н. К пред №28-30 в гр.София. Съгласно чл. 31 от Закона за пътищата изграждането, ремонтът и поддържането на общинските пътища се осъществяват от общините. Според т. 1 от ДР на ЗП път е ивицата от земната повърхност, която е специално пригодена за движение на превозни средства и пешеходци и отговаря на определени технически изисквания. Тротоарът е част от пътя съгласно § 6 т. 6 от ДР на ЗДвП, а съгласно нормата на §1, т. 1 от ДР от Наредба № 1/17.01.2001 г. за организиране на движението по пътищата, издадена от министъра на регионалното развитие и благоустройството, общината е стопанин на пътя. Съгласно нормата на чл. 167 ал. 1, изр. 1 от ЗДвП лицата, които стопанисват пътя, го поддържат в изправно състояние, сигнализират незабавно препятствията по него и ги отстраняват във възможно най - кратък срок. Следователно, частите от тротоара на мястото на инцидента е следвало да се поддържат от общината и тя следва да носи отговорността за причинените вреди от бездействието на служителите си. Разглеждайки наведените от ответника възражения, съдът е посочил, че ответникът не е доказал, че шахтата и по-специално нейният капак, са собственост на трети лица (електроразпределително дружество, доставчик на телекомуникационни услуги и пр.), които според него имат ограничени вещни права и изключителни задължения да изградят и поддържат шахтата. А и дори да се приеме, че шахтата е изградена без разрешение върху общинския тротоар, същата е придобита по приращение от общината и тя трябва да я поддържа в безопасен вид. </w:t>
        <w:tab/>
        <w:br/>
        <w:tab/>
        <w:t xml:space="preserve"/>
        <w:tab/>
        <w:br/>
        <w:tab/>
        <w:t xml:space="preserve"> По-нататък съдът е посочил, че доводите за заинтересованост и лъжесвидетелстване от страна на св. П., не са подкрепени с никакви доказателства. Няма данни да се касае битов инцидент, настъпил в дома на ищцата. А и механизмът на получаване на уврежданията, описан от свидетелката, се потвърждава от медицинската експертиза и от представената медицинска документация, подписана от д-р В. С., издал същата. </w:t>
        <w:tab/>
        <w:br/>
        <w:tab/>
        <w:t xml:space="preserve"/>
        <w:tab/>
        <w:br/>
        <w:tab/>
        <w:t xml:space="preserve"> Възражението за съпричиняване съдът е отхвърлил. Не са ангажирани доказателства, че опасната шахта е била лесно различима и пострадалата е могла без проблеми (предвид и напредналата й възраст) да избегне инцидента. Посочил е, че според логиката на ответника същият има право да държи тротоарите в опасен вид (каквото е реалното състояние на тротоарите в София), а всяко лице, което получи увреждания, ги съпричинява или едва ли не се самоуврежда доброволно, защото не внимава достатъчно. В случая не се откриват данни ответникът по някакъв начин да е обозначил опасната шахта или да е положил други усилия, с което да бъде избегнат инцидента.</w:t>
        <w:tab/>
        <w:br/>
        <w:tab/>
        <w:t xml:space="preserve"/>
        <w:tab/>
        <w:br/>
        <w:tab/>
        <w:t xml:space="preserve"> При определяне размера на обезщетението съдът е взел предвид, че се касае за две счупвания на две различни кости и общ възстановителен период до 4 месеца, на лице в напреднала възраст, при което са търпени значителни болки и страдания; счупването е с разместване и е многофрагментно, което е наложило поставяне на гипсова имобилизация, а възстановяването е било по-бавно и трудно и с повече болки и неудобства. При тези обстоятелства е определил обезщетението за неимуществени вреди в рамките на 10 000лв. </w:t>
        <w:tab/>
        <w:br/>
        <w:tab/>
        <w:t xml:space="preserve"/>
        <w:tab/>
        <w:br/>
        <w:tab/>
        <w:t xml:space="preserve"> При преценка на сочените основания за допускане на касационно обжалване по чл. 280, ал. 1 ГПК настоящият състав счита, че такива не са налице.</w:t>
        <w:tab/>
        <w:br/>
        <w:tab/>
        <w:t xml:space="preserve"/>
        <w:tab/>
        <w:br/>
        <w:tab/>
        <w:t xml:space="preserve"> И двата формулирани правни въпроса се свеждат до приложението на чл. 52 ЗЗД при формиране на преценката за справедлив размер на обезщетението за неимуществени вреди. Наведените в жалбата и в изложението оплаквания са, че съдът е определил обезщетението абстрактно, че не е взел предвид видът и степента на причинените телесни и психически увреждания, намаления стандарт на живот в страната поради масовите съкращения вследствие на противоепидемичните мерки, както и конкретния стандарт на живот на пострадалата. Твърди се противоречие с практиката по Решение № 129 от 01.08.2017г. по гр. д. № 3070/2016г., Решение № 32 от 19.02.2015г. по гр. д.№ 2269/2014г. и Решение № 316 от 14.10.2013г. по гр. д. № 212/2013г., всички на ІV г. о.</w:t>
        <w:tab/>
        <w:br/>
        <w:tab/>
        <w:t xml:space="preserve"/>
        <w:tab/>
        <w:br/>
        <w:tab/>
        <w:t xml:space="preserve"> Според настоящия състав такова противоречие не се открива. Трайно възприето и провеждано в практиката (Постановление № 4/1968г. на Пленума на ВС, Решение № 476 от 27.01.2016 г. по гр. д. № 3281/2015 г., ІV гр. о., решение № 83 от 21.10.2020г. по т. д. № 1664/2019 г., І т. о., решение № 106 от 13.10.2020г. по т. д. № 1931/2019 г., ІІ т. о., решение № 56 от 17.08.2020 г. по т. д. № 1548/2019 г., ІІ т. о., решение № 63 от 28.07.2020 г. по т. д. № 2086/2019г., ІІ т. о., решение № 62 от 24.07.2020г. по т. д. № 777/2019 г., ІІ т. о., решение № 196 от 3.02.2021 г. по гр. д. № 925/2020 г., ІV г. о., решение № 96 от 25.11.2020 г. по т. д. № 1881/2019 г., ІІ т. о.) е разбирането, че принципът за справедливост, посочен в чл. 52 ЗЗД, изисква в най-пълна степен да се постигне обезщетяване на увреденото лице за претърпените и предвидими в бъдеще болки и страдания, настъпили в резултат от вредоносното действие. Размерът на обезщетението за неимуществени вреди се определя от съда по справедливост след преценка на конкретните обективно установени факти и обстоятелства, а именно: характер и степен на увреждането, обстоятелства, при които то е получено, продължителност на лечението и извършените медицински манипулации, перспективата и трайните последици, включително козметични и други външни дефекти, възраст на увреденото лице и възможност да продължи трудовата си кариера и да се социализира, обществено и социално положение, икономическа конюнктура и др. Така че, определеното „по справедливост” обезщетение не е абстрактно, а трябва да почива на анализа на конкретните факти по делото.</w:t>
        <w:tab/>
        <w:br/>
        <w:tab/>
        <w:t xml:space="preserve"/>
        <w:tab/>
        <w:br/>
        <w:tab/>
        <w:t xml:space="preserve">Софийски градски съд, при определяне на дължимото обезщетение по настоящето дело, не се е отклонил от горните принципни постановки. Той е отчел значимите и конкретно установени по делото обстоятелства, които влияят на размера на обезщетението, а именно: видът на травмата, болките при настъпването й, времето за възстановяване, степента на причинените неудобства по време на това възстановяване, възрастта на пострадалата. По този начин са спазени указанията в ППВС № 4/1968 г. за преценка на всички конкретни обстоятелства, релевантни за размера на обезщетението. Вярно е, че съдът не е посочил, че отчита икономическата обстановка в страната към настоящия момент и намаления стандарт на живот поради съкращенията с оглед пандемията от Ковид-19. Тези обстоятелства в случая не могат да имат определящо значение, защото събитието е настъпило през 2015г., а и ищцата С. И. е починала през 2019г., преди Ковид пандемията. Нейните наследници продължават процеса, но обезщетението се определя за претърпените от нея вреди.</w:t>
        <w:tab/>
        <w:br/>
        <w:tab/>
        <w:t xml:space="preserve"/>
        <w:tab/>
        <w:br/>
        <w:tab/>
        <w:t xml:space="preserve">Наред с това, посочените от касатора решения на ВКС, не разглеждат случаи, които могат да бъдат съотнесени като подобни на настоящия, така че да бъде сравняван размера на присъдените обезщетения. С решението по гр. д. № 3070/2016г. е присъдено обезщетение от 5000лв. за събитие, настъпило през 2012г., от травматично разкъсване на тъпанчето; решението по гр. д. № 2269/2014г. присъжда обезщетение от 7500лв. за открито счупване на ІV и V стъпални кости на крака, (в решението не е посочена дата на събитието, но е преди 2011г., когато е заведено делото); решението по гр. д. № 212/2013г. присъжда обезщетение от 2600лв. за събитие през 2007г., представляващо хулиганска проява, засегнала психичното равновесие на пострадалия за 4-5 дни. </w:t>
        <w:tab/>
        <w:br/>
        <w:tab/>
        <w:t xml:space="preserve"/>
        <w:tab/>
        <w:br/>
        <w:tab/>
        <w:t xml:space="preserve">Предвид изложеното следва да бъде отказано допускане на касационно обжалване.</w:t>
        <w:tab/>
        <w:br/>
        <w:tab/>
        <w:t xml:space="preserve"/>
        <w:tab/>
        <w:br/>
        <w:tab/>
        <w:t xml:space="preserve">При този изход ответниците по жалбата имат право на разноски. Видно от приложените договори за правна защита и съдействие, че адвокатската защита на Я. С. Я. и Ю. С. И., осъществена от адв. М. Д. Д., е безплатна по чл. 38, ал. 1, т. 2 ЗА като материално затруднени лица. С оглед на това и на основание чл. 38, ал. 2 ЗА на адвоката следва да се определи и присъди възнаграждение в размер на 500лв.</w:t>
        <w:tab/>
        <w:br/>
        <w:tab/>
        <w:t xml:space="preserve"/>
        <w:tab/>
        <w:br/>
        <w:tab/>
        <w:t xml:space="preserve">Водим от горното, Върховният касационен съд, състав на ІІ г. о.ОПРЕДЕЛИ:</w:t>
        <w:tab/>
        <w:br/>
        <w:tab/>
        <w:t xml:space="preserve"/>
        <w:tab/>
        <w:br/>
        <w:tab/>
        <w:t xml:space="preserve">НЕ ДОПУСКА касационно обжалване решение № 253 от 10.02.2022г. постановено по гр. д. № 9845/2021г. на Софийски градски съд по касационната жалба на Столична община.</w:t>
        <w:tab/>
        <w:br/>
        <w:tab/>
        <w:t xml:space="preserve"/>
        <w:tab/>
        <w:br/>
        <w:tab/>
        <w:t xml:space="preserve">ОСЪЖДА Столична община, да заплати на адв. М. Д. Д. от САК, с адрес: [населено място], [улица], вх.Д ет. 6, Бизнес център „С. К.”, сумата 500 /петстотин/лева адвокатско възнаграждение на основание чл. 38, ал. 1, т. 2 от Закона за адвокатурата. </w:t>
        <w:tab/>
        <w:br/>
        <w:tab/>
        <w:t xml:space="preserve"/>
        <w:tab/>
        <w:br/>
        <w:tab/>
        <w:t xml:space="preserve">Определението не подлежи на обжалване.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