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№5024/13.12.2022 по търг. д. №1096/2021 на ВКС, ТК, 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50243</w:t>
        <w:tab/>
        <w:br/>
        <w:tab/>
        <w:t xml:space="preserve"/>
        <w:tab/>
        <w:br/>
        <w:tab/>
        <w:t xml:space="preserve"> София, 13.12.2022 г.</w:t>
        <w:tab/>
        <w:br/>
        <w:tab/>
        <w:t xml:space="preserve"/>
        <w:tab/>
        <w:br/>
        <w:tab/>
        <w:t xml:space="preserve">В. К. С, Търговска колегия, състав на първо отделение в закрито заседание на девети декември през две хиляди двадесет и втора година, в състав:</w:t>
        <w:tab/>
        <w:br/>
        <w:tab/>
        <w:t xml:space="preserve"/>
        <w:tab/>
        <w:br/>
        <w:tab/>
        <w:t xml:space="preserve"> Председател: И. П</w:t>
        <w:tab/>
        <w:br/>
        <w:tab/>
        <w:t xml:space="preserve"/>
        <w:tab/>
        <w:br/>
        <w:tab/>
        <w:t xml:space="preserve"> Членове: К. Н</w:t>
        <w:tab/>
        <w:br/>
        <w:tab/>
        <w:t xml:space="preserve"/>
        <w:tab/>
        <w:br/>
        <w:tab/>
        <w:t xml:space="preserve"> Г. И</w:t>
        <w:tab/>
        <w:br/>
        <w:tab/>
        <w:t xml:space="preserve"/>
        <w:tab/>
        <w:br/>
        <w:tab/>
        <w:t xml:space="preserve">като изслуша докладваното от съдия И.Петрова</w:t>
        <w:tab/>
        <w:br/>
        <w:tab/>
        <w:t xml:space="preserve"/>
        <w:tab/>
        <w:br/>
        <w:tab/>
        <w:t xml:space="preserve">т. д. № 1096/2021 г., за да се произнесе взе предвид следното:</w:t>
        <w:tab/>
        <w:br/>
        <w:tab/>
        <w:t xml:space="preserve"/>
        <w:tab/>
        <w:br/>
        <w:tab/>
        <w:t xml:space="preserve"/>
        <w:tab/>
        <w:br/>
        <w:tab/>
        <w:t xml:space="preserve">Производството е по реда на чл. 282, ал. 5 ГПК.</w:t>
        <w:tab/>
        <w:br/>
        <w:tab/>
        <w:t xml:space="preserve"/>
        <w:tab/>
        <w:br/>
        <w:tab/>
        <w:t xml:space="preserve"> Образувано е по молба с вх.№ 509567 от 29.11.2022г., депозирана от ЗАД „ОЗК Застраховане”АД с искане за освобождаване на внесеното от застрахователното дружество обезпечение в размер на 451 842.77лв. за спиране изпълнението на невлязло в сила към момента на внасянето на сумата въззивно решение.</w:t>
        <w:tab/>
        <w:br/>
        <w:tab/>
        <w:t xml:space="preserve"/>
        <w:tab/>
        <w:br/>
        <w:tab/>
        <w:t xml:space="preserve"> Основанието на искането е, че след влизане в сила на решението по настоящото дело, постановено по реда на чл. 290 ГПК, с което застрахователното дружество е осъдено да заплати на ищеца „К. Г. К”ООД сумата 361 474.22лв., молителят е уведомен, че с цесия от 23.03.2021г. ищецът е прехвърлил на „Ива пропъртиз” ЕООД всички свои вземания срещу ЗАД „ОЗК Застраховане”АД. На 18.11.2022г. между последното дружество и „Ива пропъртиз” ЕООД било сключено споразумение за уреждане на отношенията по спора, предмет на влязлото в сила (в резултат на постановения в производството по настоящото дело акт по чл. 290 ГПК) решение по т. д.№ 4716/2016г. на СГС, ТО, VІ-6 състав на СГС. Твърди се, че в изпълнение на това споразумение ЗАД „ОЗК Застраховане”АД погасило изцяло задълженията си, произтичащи от постановените актове по спора. </w:t>
        <w:tab/>
        <w:br/>
        <w:tab/>
        <w:t xml:space="preserve"/>
        <w:tab/>
        <w:br/>
        <w:tab/>
        <w:t xml:space="preserve"> По тези съображения се иска на основание чл. 282, ал. 5 ГПК внесеното обезпечение от 451 842.77лв. да бъде освободено поради погасяване от застрахователното дружество на всички задължения по спора, приключил пред ВКС с постановяване на решението по настоящото т. д.№ 1096/2021г. по описа на І т. о. на ВКС.</w:t>
        <w:tab/>
        <w:br/>
        <w:tab/>
        <w:t xml:space="preserve"/>
        <w:tab/>
        <w:br/>
        <w:tab/>
        <w:t xml:space="preserve"> Към молбата е представено уведомление за цесия до ОЗК „Застраховане”АД от „К. Г. К” от 02.06.2022г., с което длъжникът-застрахователното дружество е уведомен за прехвърлянето на вземанията на ищеца „К. Г. К”ЕООД, произтичащи от процесния спор, иницииран по т. д.№ 4716/2016г. на СГС, ТО, VІ-6 състав, на „Ива пропъртиз”ЕООД, както и споразумение между длъжника и цесионера „Ива пропъртиз”ЕООД от 18.11.2022г., в което е уреден начинът за уреждане на отношенията по влязлото в сила решение. Представено е и платежно нареждане за кредитен превод от наредителя „ОЗК Застраховане” в полза на „Ива пропъртиз” за сумата 258 331.67лв.</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ЗАД „ОЗК Застраховане”АД е внесло сумата 451 842.77лв. по сметката на ВКС по сметката за обезпечения и изпълнението на въззивното решение е било спряно с определението по ч. т.д. 625/2021г. по описа на І т. о. на ВКС.</w:t>
        <w:tab/>
        <w:br/>
        <w:tab/>
        <w:t xml:space="preserve"/>
        <w:tab/>
        <w:br/>
        <w:tab/>
        <w:t xml:space="preserve"> С решение № 50115 от 08.11.2022г. по настоящото т. д. 1096/2021г., постановено по реда на чл. 290 ГПК, след частична отмяна на въззивното решение по в. т.д.№ 2648/2020 на Софийски апелативен съд е отхвърлен искът, предявен от „К. Г. К“ ООД срещу „Застрахователно акционерно дружество ОЗК - застраховане“АД с правно основание чл. 208, ал. 1 КЗ за разликата над сумата 361 474.22лв. до 451 842.77лв.</w:t>
        <w:tab/>
        <w:br/>
        <w:tab/>
        <w:t xml:space="preserve"/>
        <w:tab/>
        <w:br/>
        <w:tab/>
        <w:t xml:space="preserve"> При тези данни и предвид изрично изразеното съгласие на ищеца „К. Г. К” ООД, за обезпечаване изпълнението на чието вземане е внесена гаранцията при допуснато спиране изпълнението на осъдително въззивно решение, искането на вносителя на сумата следва да бъде уважено. С постановяване на окончателно решение по спора и изявлението на ищеца, че той е удовлетворен, е отпаднало основанието за задържането на внесеното обезпечение. В настоящото производство не подлежи на изследване обстоятелството дали цесионерът-новият кредитор е удовлетворен от молителя. Разпоредбата на чл. 226, ал. 1 ГПК е приложима и по отношение на производството по чл. 282, ал. 5 ГПК. Достатъчно е изявлението на страната по спора „К. Г. К”ООД, че е финансовите отношения между страните по делото са уредени.</w:t>
        <w:tab/>
        <w:br/>
        <w:tab/>
        <w:t xml:space="preserve"/>
        <w:tab/>
        <w:br/>
        <w:tab/>
        <w:t xml:space="preserve">По изложените съображения, следва да се освободи внесената гаранция като се нареди извършването на банков превод на сумата 451 842.77лв. от сметката на ВКС за обезпечения по сметката на вносителя ЗАД „ОЗК Застраховане”АД по посочената в молбата вх.№ вх.№ 509567 от 29.11.2022г. банкова сметка.</w:t>
        <w:tab/>
        <w:br/>
        <w:tab/>
        <w:t xml:space="preserve"/>
        <w:tab/>
        <w:br/>
        <w:tab/>
        <w:t xml:space="preserve">Водим от горното, Върховният касационен съд, състав на първо търговско отделениеОПРЕДЕЛИ:</w:t>
        <w:tab/>
        <w:br/>
        <w:tab/>
        <w:t xml:space="preserve"/>
        <w:tab/>
        <w:br/>
        <w:tab/>
        <w:t xml:space="preserve"> ОСВОБОЖДАВА внесеното по сметка на Върховния касационен съд обезпечение в размер на 451 842.77лв. за спиране изпълнението на решение № 142 от 12.03.2021г. по в. т.д.№ 2648/2020г. на Апелативен съд София, ТО, 11 състав.</w:t>
        <w:tab/>
        <w:br/>
        <w:tab/>
        <w:t xml:space="preserve"/>
        <w:tab/>
        <w:br/>
        <w:tab/>
        <w:t xml:space="preserve"> Внесената парична гаранция в размер на 451 842.77лв. /четиристотин петдесет и една хиляди осемстотин четиридесет и два лева и 77 ст./ да се преведе по сметката на вносителя ЗАД „ОЗК Застраховане”АД по посочената в молбата вх.№ 509567 от 29.11.2022г. банкова сметка.</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