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№296/02.06.2009 по ч.гр.д. №49/2009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№ 296 София 02.06.2009 година ВЪРХОВЕН КАСАЦИОНЕН СЪД, </w:t>
        <w:tab/>
        <w:br/>
        <w:tab/>
        <w:t xml:space="preserve">ВТОРО ГРАЖДАНСКО ОТДЕЛЕНИЕ в закрито съдебно заседание на двадесет и седми </w:t>
        <w:tab/>
        <w:br/>
        <w:tab/>
        <w:t xml:space="preserve"> май две хиляди и девета година в състав: </w:t>
        <w:tab/>
        <w:br/>
        <w:tab/>
        <w:t xml:space="preserve"> ПРЕДСЕДАТЕЛ: Жанета </w:t>
        <w:tab/>
        <w:br/>
        <w:tab/>
        <w:t xml:space="preserve"> Найденова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Светла Цачева Албена </w:t>
        <w:tab/>
        <w:br/>
        <w:tab/>
        <w:t xml:space="preserve"> Бонева </w:t>
        <w:tab/>
        <w:br/>
        <w:tab/>
        <w:t xml:space="preserve">изслуша докладваното от съдията Цачева ч. гр. д. № 49 </w:t>
        <w:tab/>
        <w:br/>
        <w:tab/>
        <w:t xml:space="preserve"> </w:t>
        <w:tab/>
        <w:br/>
        <w:tab/>
        <w:t xml:space="preserve">по описа за 2009 год.,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 по чл. 278, ал. 1 ГПК вр. с 274, ал. 1, т. 1 ГПК.</w:t>
        <w:tab/>
        <w:br/>
        <w:tab/>
        <w:t xml:space="preserve"> </w:t>
        <w:tab/>
        <w:br/>
        <w:tab/>
        <w:t xml:space="preserve"> С от 01.12.2008 година по ч. гр. д. № 372/2008 г. на Монтански окръжен съд е оставена без разглеждане частна жалба вх. № 4367/15.10.2008 г., подадена от Д. Д. С. от гр. М. против на Монтански районен съд от 14.10.2008 г. за отказ да се обезсили по гр. д. № 683/2007 година.</w:t>
        <w:tab/>
        <w:br/>
        <w:tab/>
        <w:t xml:space="preserve"> </w:t>
        <w:tab/>
        <w:br/>
        <w:tab/>
        <w:t xml:space="preserve"> Частна жалба срещу то на Монтански окръжен съд с оплаквания за незаконосъобразността му е постъпила от Д. Д. С. от гр. М..</w:t>
        <w:tab/>
        <w:br/>
        <w:tab/>
        <w:t xml:space="preserve"> </w:t>
        <w:tab/>
        <w:br/>
        <w:tab/>
        <w:t xml:space="preserve"> Жалбата е допустима, подадена в срок и е редовна.</w:t>
        <w:tab/>
        <w:br/>
        <w:tab/>
        <w:t xml:space="preserve"> </w:t>
        <w:tab/>
        <w:br/>
        <w:tab/>
        <w:t xml:space="preserve"> Разгледана по същество жалбата е основателна.</w:t>
        <w:tab/>
        <w:br/>
        <w:tab/>
        <w:t xml:space="preserve"> </w:t>
        <w:tab/>
        <w:br/>
        <w:tab/>
        <w:t xml:space="preserve"> С от 07.02.2008 година по гр. д. № 683/2007 г., на Монтански районен съд бракът между ищцата Д. Д. С. и ответникът С. П. С. е прекратен на основание чл. 99, ал. 1 СК. С то е постановено след развода жената Д. Д. С. да продължи да носи брачното си фамилно име С. С молба от 28.02.2008 г., подадена в срока за въззивно обжалване на първоинстанционното, ищцата е заявила, че се отказва от искането да носи след прекратяване на брака фамилното име С., моли то да бъде обезсилено в тази му част, като се постанови да носи предбрачното си фамилно име С. Искането е оставено без уважение с от 14.10.2008 г. то е обжалвано с частна жалба вх. № 4367/15.10.2008 г., подадена от Д. Д. С., която жалба е оставена без разглеждане като недопустима с от 01.12.2008 година по ч. гр. д. № 372/2008 г. на Монтански окръжен съд.</w:t>
        <w:tab/>
        <w:br/>
        <w:tab/>
        <w:t xml:space="preserve"> </w:t>
        <w:tab/>
        <w:br/>
        <w:tab/>
        <w:t xml:space="preserve"> то на въззивния съд е законосъобразно с оглед формирания извод за необжалваемост на разпореждането на Чирпански районен съд от 14.10.2008 г.</w:t>
        <w:tab/>
        <w:br/>
        <w:tab/>
        <w:t xml:space="preserve"> </w:t>
        <w:tab/>
        <w:br/>
        <w:tab/>
        <w:t xml:space="preserve"> Съгласно чл. 213, ал. 1 ГПК отм., срещу определенията на съда могат да бъдат подавани частни жалби в случаите изрично посочени в закона и когато то прегражда по-нататъшното развитие на делото. Отказът на първоинстанционния съд да обезсили то за прекратяване на брака в частта му относно фамилното име след развода не попада в хипотезите по чл. 274, ал. 1 ГПК, както правилно е прието във въззивното, Този извод на въззивния съд обаче не изчерпва съдържанието на процесуалния въпрос, въведен с молбата за отказ от претенция по чл. 103, ал. 1 СК. </w:t>
        <w:tab/>
        <w:br/>
        <w:tab/>
        <w:t xml:space="preserve"> </w:t>
        <w:tab/>
        <w:br/>
        <w:tab/>
        <w:t xml:space="preserve"> В то за прекратяване на брака, съдът, по искане на страните се произнася и за фамилното име на съпруга след развода (чл. 266 ГПК отм., като в случаите по чл. 103, ал. 1 и ал. 2 СК – когато по искане на страната или по на съда се постановява след развода съпругът да продължи да носи името на другия съпруг, производството по своята правна природа е охранително с участие на заинтересована страна. В хода на производството по делото, страната разполага с правото да направи отказ от искането за запазване фамилното име на другия съпруг, по което съдът дължи произнасяне независимо дали искането е заявено пред първоинстанционния съд или пред въззивната инстанция. Когато отказът е направен пред въззивната инстанция, първоинстанционното не подлежи на обезсилване при условията на чл. 233 ГПК (чл. 119, ал. 2 ГПК отм., тъй като съдът е сезиран с въпроса за фамилното име след развода, а на отмяна и постановяване на ново по съществото на искането. </w:t>
        <w:tab/>
        <w:br/>
        <w:tab/>
        <w:t xml:space="preserve"> </w:t>
        <w:tab/>
        <w:br/>
        <w:tab/>
        <w:t xml:space="preserve"> С молба от 28.02.2008 г., ищцата е заявила, че се отказва от искането да носи след прекратяване на брака фамилното име С., което искане заявено в срока за въззивно обжалване на първоинстанционното, по съществото си, макар и непрецизно формулирано, съставлява жалба срещу то на районния съд, съдържаща отказ от претенцията по чл. 103, ал. 1 СК. В частта относно фамилното име на жената след развода, първоинстанционното не е влязло в сила, поради което въззивния съд следва да разгледа молбата в производство по чл. 196 и сл. ГПК отм. и да се произнесе с по съществото на искането за името, което молителката ще носи за в бъдеще.</w:t>
        <w:tab/>
        <w:br/>
        <w:tab/>
        <w:t xml:space="preserve"> </w:t>
        <w:tab/>
        <w:br/>
        <w:tab/>
        <w:t xml:space="preserve"> Воден от изложеното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В СИЛА от 01.12.2008 година по ч. гр. д. № 372/2008 г. на Монтански окръжен съд, с което е оставена без разглеждане частна жалба вх. № 4367/15.10.2008 г., подадена от Д. Д. С. от гр. М. против на Монтански районен съд от 14.10.2008 година.</w:t>
        <w:tab/>
        <w:br/>
        <w:tab/>
        <w:t xml:space="preserve"> </w:t>
        <w:tab/>
        <w:br/>
        <w:tab/>
        <w:t xml:space="preserve"> ВРЪЩА делото на Монтански окръжен съд за продължаване на съдопроизводствените действия по молба от 28.02.2008 г., подадена от Д. Д. С.. </w:t>
        <w:tab/>
        <w:br/>
        <w:tab/>
        <w:t xml:space="preserve"> </w:t>
        <w:tab/>
        <w:br/>
        <w:tab/>
        <w:t xml:space="preserve"> то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