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№47/16.01.2014 по ч.гр.д. №6515/2013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47</w:t>
        <w:tab/>
        <w:br/>
        <w:tab/>
        <w:t xml:space="preserve"> </w:t>
        <w:tab/>
        <w:br/>
        <w:tab/>
        <w:t xml:space="preserve">София, 16.01.2014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гражданска колегия, трето отделение в закрито заседание на десети декември двехиляди и тринадесета година в състав:</w:t>
        <w:tab/>
        <w:br/>
        <w:tab/>
        <w:t xml:space="preserve"> </w:t>
        <w:tab/>
        <w:br/>
        <w:tab/>
        <w:t xml:space="preserve">ПРЕДСЕДАТЕЛ:СИМЕОН ЧАНАЧЕВ </w:t>
        <w:tab/>
        <w:br/>
        <w:tab/>
        <w:t xml:space="preserve"> </w:t>
        <w:tab/>
        <w:br/>
        <w:tab/>
        <w:t xml:space="preserve">ЧЛЕНОВЕ:ДИАНА ХИТОВА</w:t>
        <w:tab/>
        <w:br/>
        <w:tab/>
        <w:t xml:space="preserve"> </w:t>
        <w:tab/>
        <w:br/>
        <w:tab/>
        <w:t xml:space="preserve"> ДАНИЕЛА СТОЯНОВА</w:t>
        <w:tab/>
        <w:br/>
        <w:tab/>
        <w:t xml:space="preserve"/>
        <w:tab/>
        <w:br/>
        <w:tab/>
        <w:t xml:space="preserve">изслуша докладваното от председателя </w:t>
        <w:tab/>
        <w:br/>
        <w:tab/>
        <w:t xml:space="preserve"> </w:t>
        <w:tab/>
        <w:br/>
        <w:tab/>
        <w:t xml:space="preserve">СИМЕОН ЧАНАЧЕВ</w:t>
        <w:tab/>
        <w:br/>
        <w:tab/>
        <w:t xml:space="preserve"> </w:t>
        <w:tab/>
        <w:br/>
        <w:tab/>
        <w:t xml:space="preserve"> ч. гр. дело № 6515/2013 година.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ГПК, образувано по частна жалба на Е. П. В. против определение № 687 от 03.10.2013 г. по ч. гр. дело № 775/2013 г. на Добрички окръжен съд.</w:t>
        <w:tab/>
        <w:br/>
        <w:tab/>
        <w:t xml:space="preserve"> </w:t>
        <w:tab/>
        <w:br/>
        <w:tab/>
        <w:t xml:space="preserve">Ответницата по частната жалба З. А. И. не е заявила становище.</w:t>
        <w:tab/>
        <w:br/>
        <w:tab/>
        <w:t xml:space="preserve"> </w:t>
        <w:tab/>
        <w:br/>
        <w:tab/>
        <w:t xml:space="preserve">Частната жалба е подадена в срока по чл. 275, ал. 1 ГПК и е процесуално допустима, но разгледана по същество е неоснователна.</w:t>
        <w:tab/>
        <w:br/>
        <w:tab/>
        <w:t xml:space="preserve"> </w:t>
        <w:tab/>
        <w:br/>
        <w:tab/>
        <w:t xml:space="preserve">С определението, предмет на обжалване, съставът на Добрички окръжен съд е прекратил производството по ч. гр. дело № 775/2013 г. поради липса на активна процесуалноправна легитимация на жалбоподателката с оглед едностранния характер на охранителното производство по чл. 556 ГПК. </w:t>
        <w:tab/>
        <w:br/>
        <w:tab/>
        <w:t xml:space="preserve"> </w:t>
        <w:tab/>
        <w:br/>
        <w:tab/>
        <w:t xml:space="preserve">Определението е правилно.</w:t>
        <w:tab/>
        <w:br/>
        <w:tab/>
        <w:t xml:space="preserve"> </w:t>
        <w:tab/>
        <w:br/>
        <w:tab/>
        <w:t xml:space="preserve">Производството по чл. 556 ГПК е охранително производство, което макар и съдебно за разлика от защитните и санкционни производства е едностранно и безспорно. То е едностранно, защото се развива само с участието на молителя и съда, тъй като търсения охранителен акт се отнася само до правната сфера на молителя. То е безспорно, защото молбата да се издаде акт, ползващ молителя не поражда правен спор. Наличието на права на други лица, които считат, че е накърнен интересът им от осъществяване на правата в охранителното производство излиза извън рамките на същото, тъй като правната уредба на охранителното производство в ГПК допуска то да се развива само като безспорно. Следователно по реда на чл. 556 ГПК не може да бъде разглеждан и разрешаван гражданскоправен спор. Ето защо изложените общи доводи на жалбоподателката, свързани с такъв спор са ирелевантни към правилността на обжалваното определение. Същите оплаквания са относими към исково производство, в което както правилно е отбелязъл въззивния съд могат да бъдат разглеждани доводите на жалбоподателката свързани с нейните права. От изложеното следва, че след като производството по чл. 556 ГПК не е инициирано от Е. В. в качеството й на молител, то същата не е и активно процесуалноправно легитимирана да обжалва постановения съдебен акт.</w:t>
        <w:tab/>
        <w:br/>
        <w:tab/>
        <w:t xml:space="preserve"> </w:t>
        <w:tab/>
        <w:br/>
        <w:tab/>
        <w:t xml:space="preserve">Не са допуснати нарушения на закона, поради което определението, като правилно следва да бъде потвърдено. </w:t>
        <w:tab/>
        <w:br/>
        <w:tab/>
        <w:t xml:space="preserve"> </w:t>
        <w:tab/>
        <w:br/>
        <w:tab/>
        <w:t xml:space="preserve">По тези съображения, Върховният касационен съд, състав на гражданска колегия, трето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ПОТВЪРЖДАВА </w:t>
        <w:tab/>
        <w:br/>
        <w:tab/>
        <w:t xml:space="preserve"> </w:t>
        <w:tab/>
        <w:br/>
        <w:tab/>
        <w:t xml:space="preserve">определение № 687 от 03.10.2013 г. по ч. гр. дело № 775/2013 г. на Добрички окръжен съд.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