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№831/20.01.2010 по гр. д. №1689/2008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831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20.01.2010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публично заседание на четвърти ноември, през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Райна Стоименова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разгледа докладваното от съдия Димитрова гр. д. № 1689/2008 год.,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§ 2 ГПК/обн. Д. В., бр. 59/2007 г., в сила от 01.03.2008 г./, вр. с чл. 218а, ал. 1, б.”а” ГПК отм.. </w:t>
        <w:tab/>
        <w:br/>
        <w:tab/>
        <w:t xml:space="preserve"> </w:t>
        <w:tab/>
        <w:br/>
        <w:tab/>
        <w:t xml:space="preserve"> Образувано е по касационна жалба на И. П. И. от гр. С., срещу въззивно решение № 499 от 17.01.2008 г. на Софийски градски съд ВК, ІV- Д отд. по в. гр. д. № 215/2007 г., с което е оставено в сила решението от 11.03.2005 г. на Софийския районен съд, 44 с-в, по гр. д. № 5062/1999 г., с което е отхвърлен предявеният от И. П. И. против С. А. Р. от гр. С., иск с правно основание чл. 38а ЗЖСК. В жалбата на касатора са развити оплаквания за неправилност на решението като постановено в нарушение на материалния закон и необоснованост, поради което се иска отмяната му. Подробни съображения са развити в писмена защита от пълномощника на касаторката адв. А от АК-София.</w:t>
        <w:tab/>
        <w:br/>
        <w:tab/>
        <w:t xml:space="preserve"> </w:t>
        <w:tab/>
        <w:br/>
        <w:tab/>
        <w:t xml:space="preserve"> Ответницата по жалбата, С. А. Р. от гр. С., не представя писмен отговор по чл. 218г ГПК отм., като пълномощниците й адв. С от АК-София и адв. В от АК-София оспорват жалбата и молят същата като неоснователна да бъде оставена без уважение. Подробни съображения са развити в писмени защити.</w:t>
        <w:tab/>
        <w:br/>
        <w:tab/>
        <w:t xml:space="preserve"> </w:t>
        <w:tab/>
        <w:br/>
        <w:tab/>
        <w:t xml:space="preserve"> Третото лице помагач „З”ЕО., ч. адв. З от АК-София оспорва касационната жалба като неоснователна.</w:t>
        <w:tab/>
        <w:br/>
        <w:tab/>
        <w:t xml:space="preserve"> </w:t>
        <w:tab/>
        <w:br/>
        <w:tab/>
        <w:t xml:space="preserve"> Третото лице помагач ЖСК”Български художник” не изразява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разгледа жалбата и провери обжалваното решение с оглед посочените касационни основания за отмяна и съобразно изискванията на чл. 218а и сл. ГПК отм.. </w:t>
        <w:tab/>
        <w:br/>
        <w:tab/>
        <w:t xml:space="preserve"> </w:t>
        <w:tab/>
        <w:br/>
        <w:tab/>
        <w:t xml:space="preserve"> Касационната жалба е подадена в срока по чл. 218в, ал. 1 ГПК отм. и е процесуално допустима.</w:t>
        <w:tab/>
        <w:br/>
        <w:tab/>
        <w:t xml:space="preserve"> </w:t>
        <w:tab/>
        <w:br/>
        <w:tab/>
        <w:t xml:space="preserve"> При служебно извършената проверка касационната инстанция не откри пороци, водещи до нищожност или недопустимост на обжалваното решение.</w:t>
        <w:tab/>
        <w:br/>
        <w:tab/>
        <w:t xml:space="preserve"> </w:t>
        <w:tab/>
        <w:br/>
        <w:tab/>
        <w:t xml:space="preserve"> Разгледана по същество, жалбата е основателна.</w:t>
        <w:tab/>
        <w:br/>
        <w:tab/>
        <w:t xml:space="preserve"> </w:t>
        <w:tab/>
        <w:br/>
        <w:tab/>
        <w:t xml:space="preserve"> Предявен е от И. П. И. против С. А. Р., иск с правно основание чл. 38а ЗЖ., за предаване на владението върху апартамент № 1* находящ се във вх. И, ет. 2, на жилищен блок № 9, гр. С., ул. „Т” № 3, състоящ се от антре, дневна-бокс, един балкон и стая, с площ от 55, 38 кв. м., при описани съседи, ведно с мазе № 1, с площ от 5, 11 кв. м. и съответните идеални части от общите части на сградата и дворното място. </w:t>
        <w:tab/>
        <w:br/>
        <w:tab/>
        <w:t xml:space="preserve"> </w:t>
        <w:tab/>
        <w:br/>
        <w:tab/>
        <w:t xml:space="preserve"> С обжалваното решение състав на Софийски градски съд е оставил в сила решението от 11.03.2005 г. на Софийския районен съд, 44 с-в, по гр. д. № 5062/1999 г., с което е отхвърлен предявеният от И. П. И. против С. А. Р. от гр. С., иск с правно основание чл. 38а ЗЖ., за предаване на владението върху апартамент № 1* находящ се във вх. И, ет. 2, на жилищен блок № 9, гр. С., ул. „Т” № 3*ъззивният съд е приел, че ЖСК”Български художник” притежава 8500/20 595 идеални части от дворното място, съставляващо към 19.05.1994 г., парцел **** от кв. 133”д”, м. „К” гр. С. и по силата на чл. 92 ЗС построената в парцела сграда принадлежи на всички съсобственици на земята. Оттук е направен извод, че след като Ж. не е изключителен собственик на сградата, не може да извършва разпределение на обектите в нея между член-кооператорите, в т. ч. и на ищцата касатор, поради което не може да бъде проведен успешно и иск по чл. 38а ЗЖ., тъй като член-кооператорът не е материалноправно легитимиран да претендира предаване на процесното жилище срещу трети лица.</w:t>
        <w:tab/>
        <w:br/>
        <w:tab/>
        <w:t xml:space="preserve"> </w:t>
        <w:tab/>
        <w:br/>
        <w:tab/>
        <w:t xml:space="preserve"> Въззивното решение е неправилно, поради нарушение на материалния закон. </w:t>
        <w:tab/>
        <w:br/>
        <w:tab/>
        <w:t xml:space="preserve"> </w:t>
        <w:tab/>
        <w:br/>
        <w:tab/>
        <w:t xml:space="preserve"> Предявеният иск е с правно основание чл. 38а ЗЖСК. Основателността на този иск се предпоставя от установяване на следните обстоятелства: ищецът да е член-кооператор на ЖСК; в съдържанието на членственото правоотношение да съществува правомощие на ищеца спрямо Ж. да получи след построяване на сграда на конкретен жилищен обект, индивидуализиран с разпределителен протокол; този обект да е собственост на ЖСК; обектът да се държи не от ищеца, а от ответника. </w:t>
        <w:tab/>
        <w:br/>
        <w:tab/>
        <w:t xml:space="preserve"> </w:t>
        <w:tab/>
        <w:br/>
        <w:tab/>
        <w:t xml:space="preserve">По делото е установено, че през 1994 г. Съюзът на българските художници/СБХ/ е прехвърлил на ЖСК”Български художник” собствените си 8500/20599 идеални части от парцел ****, кв. 133д от м. „К”, гр. С..а. № 183 и н. а. № 184/1994 г./. На Ж. е издадено строително разрешение, но не е отстъпено право на строеж по предвидения в закона ред. Отстъпването на право на строеж е винаги формална сделка, по делото не е представен писмен договор за такова отстъпване, което означава, че такъв договор не е сключен. Влиза в сила презумпцията по чл. 92 ЗС и тъй като парцелът е съсобствен между Ж трето за спора лице, то и сградата, в която се намира процесният имот се притежава в режим на съсобственост. ЖСК”Български художник” е придобила собствеността върху 8500/20 599 идеални части от сградата, респ. толкова ид. ч. от апартаментите в същата сграда.</w:t>
        <w:tab/>
        <w:br/>
        <w:tab/>
        <w:t xml:space="preserve"> </w:t>
        <w:tab/>
        <w:br/>
        <w:tab/>
        <w:t xml:space="preserve">Ищцата е наследница на И. Г. П., приет за член кооператор на Ж., на когото с протокол-разпределителен списък по решение на ОС на Ж., проведено на 09.11.1991 г. е разпределен процесният апартамент № 103 от бл. 9. С писмена молба от 23.11.1992 г. с нотариална заверка на подписа, адресирана до П. на Ж. ищцата е поискала да бъде приета като член-кооператор на мястото на дядо си И. П., който е изразил съгласието си затова в нотариално заверена декларация от 20.11.1992 г. С протокол от 22.05.1993 г. на ОС на ЖСК”Български художник” е взето решение процесният апартамент № 1* разпределен на член-кооператора И. П., починал, предвид отказа на законния му наследник - син П. И. П. от 20.03.1993 г. в полза на дъщеря си – И. И., да бъде разпределен на ищцата И, приета за член-кооператор на негово място при условията на чл. 23 ЗЖСК.</w:t>
        <w:tab/>
        <w:br/>
        <w:tab/>
        <w:t xml:space="preserve"> </w:t>
        <w:tab/>
        <w:br/>
        <w:tab/>
        <w:t xml:space="preserve">Установено е, че на 20.04.1995 г. между праводателя на третото лице помагач на ответника „Б” ЕО. и ответницата С е сключен предварителен договор за продажба и строеж на процесния апартамент, който й е бил предаден с протокол от 02.11.1995 г.</w:t>
        <w:tab/>
        <w:br/>
        <w:tab/>
        <w:t xml:space="preserve"> </w:t>
        <w:tab/>
        <w:br/>
        <w:tab/>
        <w:t xml:space="preserve">При тези фактически данни настоящата инстанция намира, че са налице всички предпоставки за уважаване на иска по чл. 38а ЗЖСК. Ищцата е член-кооператор в Ж., процесният жилищен имот й е разпределен с решение на ОС на Ж., ответницата владее същия без да има правно основание за това. Основният спорен въпрос дали Ж. е собственик на имота, чието предаване се иска, следва да бъде разрешен в смисъл, че ЖСК”Български художник” е съсобственик на 8500/20 599 ид. части от сградата, респективно толкова идеални части от апартаментите в същата сграда, включително процесният апартамент. В тази насока са неоснователни доводите на ответницата, че обстоятелството, че Ж. не е изключителен собственик на спорната вещ, прави невъзможно уважаването на предявения иск. Като се изходи от характера на иска следва да се приеме, че правото на съсобственост на Ж. е достатъчно за осигуряване на активната легитимация на ищцата. Това е така, тъй като искът има суброгаторен характер – с него се дава възможност на лица, които нямат вещни права върху даден имот, но са в членствено правоотношение със собственика Ж., да искат предаване на имота вместо собственика. Идеята на закона е, че при бездействие на Ж. член-кооператорът, на който имотът е отреден/т. е. той има право да го получи в бъдеще като своя собственост като това право е елемент от членственото правоотношение между него и ЖСК/, трябва да може да го претендира пряко от владелеца на имота. В този смисъл с иска по чл. 38а ЗЖ. се предявяват за защита чужди вещни права, когато ищецът е легитимиран в същия обем, в който е легитимиран собственика – ЖСК. Това е така, тъй като ако Ж. има право да ревандикира вещта от владелеца, то и член-кооператорът, на който жилището е отредено, би могъл да упражни тези права в същия обем. И понеже като съсобственик на апартамента Ж. би могла да го ревандикира от всяко владеещо трето лице несобственик изцяло, а не само до обема на притежаваните идеални части, то и член-кооператорът, който упражнява чужди права, може да ги ползва в същия обем. Или както ответникът не би могъл да отблъсне иска за вещна защита на Ж. поради това, че Ж. е само съсобственик, а не изключителен собственик на имота, така не би могъл за отблъсне иска на член-кооператора, който по силата на закона пряко упражнява правата на ЖСК. Наличието на съсобственост върху построената сграда, в която Ж. има определени идеални части, не отменя правото й да извършва разпределение на обектите в нея по реда на чл. 28, ал. 1, т. 5 и чл. 35, ал. 1 ЗЖСК. Правото на съсобственика да си служи с цялата вещ обуславя правомощието на Ж. да иска връщането на цялата вещ от всяко лице, което я държи или владее без правно основание. Оттук произтича и производното право на всеки член-кооператор за иска връщането на обекта, който му е разпределен от Ж. от всяко трето лице, което не черпи права от отношенията си с някой от другите съсобственици. По делото няма данни за такива правоотношения, тъй като ответницата С е получила владението върху спорния апартамент от строителя на сградата „Б”ЕО., въз основа на сключения между тях договор за строителство, а това дружество не е съсобственик на земята, а оттук и на сградата. Като е приел, че наличието на съсобственост върху спорния апартамент е пречка за уважаването на иска по чл. 38а ЗЖ., въззивният съд е постановил неправилно решение, което следва да бъде отменено. Тъй като делото е изяснено от фактическа страна, след отмяната спорът следва да бъде решен по същество от касационната инстанция като предявеният иск бъде уважен.</w:t>
        <w:tab/>
        <w:br/>
        <w:tab/>
        <w:t xml:space="preserve"> </w:t>
        <w:tab/>
        <w:br/>
        <w:tab/>
        <w:t xml:space="preserve">При този изход на спора ответницата следва да бъде осъдена да заплати на касаторката направените по делото разноски за всички инстанции в размер на 360 лв., на основание чл. 64 ГПК отм. </w:t>
        <w:tab/>
        <w:br/>
        <w:tab/>
        <w:t xml:space="preserve"> </w:t>
        <w:tab/>
        <w:br/>
        <w:tab/>
        <w:t xml:space="preserve"> По изложените съображения и на основание чл. 218ж, ал. 1 ГПК отм.,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въззивно решение № 499 от 17.01.2008 г. на Софийски градски съд ВК, ІV- Д отд. по в. гр. д. № 215/2007 г., с което е оставено в сила решението от 11.03.2005 г. на Софийския районен съд, 44 с-в, по гр. д. № 5062/1999 г., с което е отхвърлен предявеният от И. П. И. против С. А. Р. от гр. С., иск с правно основание чл. 38а ЗЖСК.</w:t>
        <w:tab/>
        <w:br/>
        <w:tab/>
        <w:t xml:space="preserve"> </w:t>
        <w:tab/>
        <w:br/>
        <w:tab/>
        <w:t xml:space="preserve"> ОСЪЖДА С. А. Р. от гр. С., ж. к. „Е”, ул. „Т” № 3, бл. 9, вх. И, ет. 2, ап. 103, да предаде на И. П. И. от гр. С., ул. „Ц” № 59, ет. 3, ЕГН **********, на основание чл. 38а ЗЖ., владението върху следния недвижим имот: апартамент № 1* находящ се във вх. И, ет. 2, на жилищен блок № 9, гр. С., ул. „Т” № 3, със застроена площ от 55, 38 кв. м., състоящ се от антре, дневна-бокс, един балкон и стая, при съседи: от север – ап. 109 на второ ниво, от юг – ап. 102, от запад – граници между ап. № 012 и № 109 от второ ниво и от изток – двор, заедно с мазе № 1, с площ от 5, 11 кв. м., и съответните идеални части от общите части на сградата и припадащите се части от дворното място, съставляващо парцел **** от кв. 133д по плана на гр. С., м. „К”.</w:t>
        <w:tab/>
        <w:br/>
        <w:tab/>
        <w:t xml:space="preserve"> </w:t>
        <w:tab/>
        <w:br/>
        <w:tab/>
        <w:t xml:space="preserve"> ОСЪЖДА С. А. Р. да заплати на И. П. И. деловодните разноски в размер на 360/триста и шестдесет/ лева.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