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по жалба с вх .№ 2469/ 30.11.2009 г. на КЗЛД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РЕШЕНИЕ</w:t>
        <w:tab/>
        <w:br/>
        <w:tab/>
        <w:t xml:space="preserve">№ 2469/24.02.2010 г.</w:t>
        <w:tab/>
        <w:br/>
        <w:tab/>
        <w:t xml:space="preserve">Комисията за защита на личните данни /КЗЛД/ в състав: Венета Шопова, Красимир Димитров, Валентин Енев, Мария Матева и Веселин Целков, на открито заседание, проведено на 24.02.2010 г., на основание чл. 10, ал. 1, т. 7 от Закона за защита на личните данни /ЗЗЛД/, разгледа по същество жалба с рег. № Ж-2469/30.11.2009 г. от П.П. срещу Виваком /новата търговска марка на обединението на БТК АД и Вивател/.</w:t>
        <w:tab/>
        <w:br/>
        <w:tab/>
        <w:t xml:space="preserve">Страните са редовно уведомени за разглеждане на жалбата по същество. Не се явяват, не изпращат процесуални представители, не ангажират нови доказателства по случая.</w:t>
        <w:tab/>
        <w:br/>
        <w:tab/>
        <w:t xml:space="preserve">С жалба рег. № Ж-2469/30.11.2009 г. П.П. сезира Комисията за злоупотреба с личните му данни от страна на Виваком.</w:t>
        <w:tab/>
        <w:br/>
        <w:tab/>
        <w:t xml:space="preserve">Жалбоподателят информира, че сим-картата му е била блокирана чрез последователно въвеждане на три погрешни пин-кода.</w:t>
        <w:tab/>
        <w:br/>
        <w:tab/>
        <w:t xml:space="preserve">След проведен разговор с оператор на Виваком става ясно, че картата ще остане блокирана, но клиентът няма да загуби номера си.</w:t>
        <w:tab/>
        <w:br/>
        <w:tab/>
        <w:t xml:space="preserve">След като регистрирал въпросната сим-карта на свое име, г-н П. започнал да получава непознати обаждания на всичките си номера към Виваком.</w:t>
        <w:tab/>
        <w:br/>
        <w:tab/>
        <w:t xml:space="preserve">В тази връзка г-н П. проверил, че картата вече не е регистрирана, а операторът е отказал съдействие за преиздаване на същата.</w:t>
        <w:tab/>
        <w:br/>
        <w:tab/>
        <w:t xml:space="preserve">Жалбоподателят счита, че описаното “само може да означава, че служител на Виваком се е възползвал от правомощията си, преиздал е картата за лична облага и дори е злоупотребил със съхранението на лични данни като ги разпространява на трети лица или ползва не служебно”.</w:t>
        <w:tab/>
        <w:br/>
        <w:tab/>
        <w:t xml:space="preserve">С писмо изх. № И-5885/11.12.2009 г. жалбоподателят е уведомен, че във връзка с твърдените от негова страна некоректни действия на служителите на Виваком, следва да се обърне със запитване към оператора, с който се намира в договорни отношения.</w:t>
        <w:tab/>
        <w:br/>
        <w:tab/>
        <w:t xml:space="preserve">В отговор на уведомителното писмо г-н П. допълнително прилага своя жалба да Виваком от 30.11.2009 г., като твърди, че към момента не е получил отговор на поставените от него въпроси. За пореден път изразява опасения за злоупотреба от страна на служител на Виваком с неговите лични данни, които счита, че са били предоставени на трето лице, което му оказвало тормоз по телефона на номерата на всички притежавани от него сим-карти от същия оператор.</w:t>
        <w:tab/>
        <w:br/>
        <w:tab/>
        <w:t xml:space="preserve">С Решение от 20.02.2010 г. Комисията приема жалбата за допустима и изисква становище по случая от Виваком.</w:t>
        <w:tab/>
        <w:br/>
        <w:tab/>
        <w:t xml:space="preserve">С писмо вх. № В-2496/16.02.2010 г. от страна на Виваком представят писмено становище по визираните в жалбата факти, с които навеждат мотиви в подкрепа на твърденията си за неоснователност на жалбата. Посочва се, че казусът има за предмет спор за собственост на сим-карта, чието разрешаване е извършено и приключило по установения ред, като за ползвател на същата е определено лицето Е.Н., тъй като последната е предоставила в пълнота нужната информация.</w:t>
        <w:tab/>
        <w:br/>
        <w:tab/>
        <w:t xml:space="preserve">В качеството си на административен орган и във връзка с необходимостта от установяване истинността по случая, като основен принцип в процесуалното производство, съгласно чл. 7 от АПК, изискващ наличието на установени действителни факти от значение за случая, имайкипредвид представените писмени доказателства и изразени становища, Комисията приема, че разгледана по същество жалбата е неоснователна.</w:t>
        <w:tab/>
        <w:br/>
        <w:tab/>
        <w:t xml:space="preserve">Комисията за защита на личните данни е независим държавен орган, който осъществява защитата на лицата при обработването на техните лични данни и при осъществяването на достъпа до тези данни, както и контрола по спазването на Закона за защита на личните данни, чиято цел е да е гарантира неприкосновеността на личността и личния живот на физическите лица чрез осигуряване на защита при неправомерно обработване на свързаните с тях лични данни в процеса на свободното движение на данните. Обработването на личните данни от страна на администраторите на лични данни съгласно чл. 2, ал. 2, т. 1 от ЗЗЛД, следва да бъде законосъобразно и добросъвестно, при наличието на условията на чл. 4, ал. 1, едно от които е изпълнение на нормативно установено задължение на администратора на лични данни.</w:t>
        <w:tab/>
        <w:br/>
        <w:tab/>
        <w:t xml:space="preserve">С промените в Закона за електронните съобщения от 2009 г. (§80 от ПЗР) и приемането на Правилата за събиране на данни, необходими за идентифициране на потребители на предплатени услуги преди 01.01.2010 г. от Комисията за регулиране на съобщенията, като потребители на спорната сим-карта се регистрират жалбоподателят П.П. на 23.11.2009 г. и Е.Н. на 29.11.2009 г. Поради възникнал спор относно собствеността на сим картата от така посочените лица е било необходимо изискването на допълнително информация от страна на Виваком, която касае модели апарати, в които е използвана картата, сериен номер на мобилния апарат, в който тя е била поставяна, допълнително информация, относима към доказването собствеността на картата. Тъй като Е.Н. предоставя посочената информация, спорната сим-карта се регистрира на нейно име. От страна на П.П. не са предприети указаните му от страна на мобилния оператор действия относно доказване собствеността на сим картата.</w:t>
        <w:tab/>
        <w:br/>
        <w:tab/>
        <w:t xml:space="preserve">От така изложената фактическа обстановка е видно, че данните на П.П. се обработват от Виваком в качеството му на клиент на дружеството във връзка с използвани от него услуги. Договорния характер на отношенията между страните предполагат наличието на законоустановени предпоставки за законосъобразното обработване на личните данни на жалбоподателя, свързани с наличието на неговото изрично съгласие като основание за допустимостта на обработване на лични данни - чл. 4, ал.1, т. 2 от ЗЗЛД, както и с правото на обработването от страна на администратора на лични данни необходимо за изпълнение на задължения по договор - чл. 2, ал. 1, т. 3 от ЗЗЛД. В този смисъл, предприетите действия от страна на Виваком във връзка с доказване на собствеността на оспорената сим карта са законосъобразни. От представените по жалбата доказателства и становища не се установява наличие на факти, които да индикират наличие на неправомерно обработване и по-конкретно – неправомерно разпространение на личните данни на П.П. от страна на Виваком.</w:t>
        <w:tab/>
        <w:br/>
        <w:tab/>
        <w:t xml:space="preserve">С оглед гореизложеното и на основание чл. 10, ал. 1, т. 7 от ЗЗЛД, Комисията:</w:t>
        <w:tab/>
        <w:br/>
        <w:tab/>
        <w:t xml:space="preserve">РЕШИ:</w:t>
        <w:tab/>
        <w:br/>
        <w:tab/>
        <w:t xml:space="preserve">Оставя без уважениежалба с рег. № Ж-2469/30.11.2009 г. П.П. срещу Виваком /новата търговска марка на обединението на БТК АД и Вивател/.</w:t>
        <w:tab/>
        <w:br/>
        <w:tab/>
        <w:t xml:space="preserve">Решението на Комисията може да се обжалва пред Върховния административен съд в 14-дневен срок от получаването му.</w:t>
        <w:tab/>
        <w:br/>
        <w:tab/>
        <w:t xml:space="preserve">ПРЕДСЕДАТЕЛ:</w:t>
        <w:tab/>
        <w:br/>
        <w:tab/>
        <w:t xml:space="preserve">ЧЛЕНОВЕ:</w:t>
        <w:tab/>
        <w:br/>
        <w:tab/>
        <w:t xml:space="preserve">Венета Шопова /п/</w:t>
        <w:tab/>
        <w:br/>
        <w:tab/>
        <w:t xml:space="preserve">Красимир Димитров /п/</w:t>
        <w:tab/>
        <w:br/>
        <w:tab/>
        <w:t xml:space="preserve">Валентин Eнев /п/</w:t>
        <w:tab/>
        <w:br/>
        <w:tab/>
        <w:t xml:space="preserve">Мария Матева /п/</w:t>
        <w:tab/>
        <w:br/>
        <w:tab/>
        <w:t xml:space="preserve">Веселин Целков /п/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