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№35/12.04.2018 по гр. д. №1783/2017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35</w:t>
        <w:tab/>
        <w:br/>
        <w:tab/>
        <w:t xml:space="preserve"> </w:t>
        <w:tab/>
        <w:br/>
        <w:tab/>
        <w:t xml:space="preserve"> София, 12.04.2018г.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двадесети и седми февруари през две хиляди и осемнадесета година в състав: </w:t>
        <w:tab/>
        <w:br/>
        <w:tab/>
        <w:t xml:space="preserve"> </w:t>
        <w:tab/>
        <w:br/>
        <w:tab/>
        <w:t xml:space="preserve">ПРЕДСЕДАТЕЛ: МАРИО ПЪРВАНОВ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1783 по описа за 2017г.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Касационното обжалване е допуснато по подадена касационна жалба от А. Й. Я. от [населено място], чрез процесуалния представител адвокат М. против въззивно решение № 1573 от 8.12.2016г. по в. гр. д. № 1540 по описа за 2016г. на Варненски окръжен съд, с което е отменено решение № 1786 от 9.05.2016г. по гр. д.№ 8348/2013г. на Варненски районен съд в частта с която е обявен за относително недействителен по отношение на кредитора-ищец сключения между П. М. и В. В. договор за дарение, обективиран в н. а. № 17 т.ІІ рег.№ 1910 д.№ 171 от 21.03.2013г., с който П. М. дарява на В. В. 10 кв. м. ид. ч. от ПИ с идентификатор № 10135.1504.97, целият с площ от 424 кв. м., по скица на С. В., на основание чл. 135 ЗЗД, като вместо това е постановил друг, с който е отхвърлил иска и е потвърдил постановения първоинстанционен акт в останалата отхвърлителна част досежно сключения между П. М. и В. В. договор за покупко-продажба, обективиран в н. а. № 18 т.ІІ рег.№ 1911 д.№ 172 от 21.03.2013г., с който П. М. продава на В. В. 96 кв. м.ид. ч. от същия ПИ с идентификатор № 10135.1504.97 и са присъдени следващите се разноски, по общо три въпроса: 1.Кое лице има качеството на кредитор по смисъла на чл. 135 ЗЗД, кога е налице увреждане на кредитора и кои са предпоставките, обуславящи успешното провеждане на иска и 2. Дали възникването на правото по чл. 135 ЗЗД е обусловено от предходно установяване на вземането, което легитимира ищеца като кредитор? и 3. Кое действие е увреждащо за кредитора и кога длъжникът знае за увреждането, по които е констатирано противоречие с решения № 131 от 16.06.2014г. по гр. д. № 4996/2013г. на ІV гр. о., № 639 от 6.10.2010г. по гр. д. № 754/2009г. на ІV гр. о. Заявеното от касатора искане е за отмяна на постановения акт в обжалваната част и решаване на въпроса по същество с уважаване на предявения иск.</w:t>
        <w:tab/>
        <w:br/>
        <w:tab/>
        <w:t xml:space="preserve"> </w:t>
        <w:tab/>
        <w:br/>
        <w:tab/>
        <w:t xml:space="preserve">В съдебно заседание страните не се явяват лично, но се представляват. Процесуалният представител на касатора желае жалбата да бъде уважена, а на ответната страна – да бъде потвърден въззивния акт. Страните претендират направените по делото разноски, като касаторът прави възражение за прекомерност на разноските на ответника.</w:t>
        <w:tab/>
        <w:br/>
        <w:tab/>
        <w:t xml:space="preserve"> </w:t>
        <w:tab/>
        <w:br/>
        <w:tab/>
        <w:t xml:space="preserve">Върховен касационен съд, състав на ІІІ г. о., след като обсъди направеното искане и доказателствата по делото, по въпроса, във връзка с който е допуснато касационно обжалване, намира следното: </w:t>
        <w:tab/>
        <w:br/>
        <w:tab/>
        <w:t xml:space="preserve"> </w:t>
        <w:tab/>
        <w:br/>
        <w:tab/>
        <w:t xml:space="preserve">Съгласно горецитираните решения на ВКС – лице, което има качеството на кредитор по смисъла на чл. 135 ЗЗД, може да е всеки титуляр на парично или непарично вземане, което не е прекратено или погасено по давност, без да е необходимо вземането да е ликвидно или изискуемо, да е установено с влязло в сила решение. Съдът по иска по чл. 135 ЗЗД не проверява съществуването на вземането, а изхожда от положението, че съществува, когато то произтича от твърдените в обстоятелствената част на иска факти /с изключение на хипотезата, когато вземането е отречено с влязло в сила решение/. Страната, поискала отмяната по чл. 135 ЗЗД установява качеството си на кредитор без да провежда пълно и главно доказване на правата си, от които черпи правния си интерес. Предпоставките, обуславящи успешното провеждане на иска са: 1. Наличие на съществуващи спрямо длъжника права, 2. Извършена от длъжника сделка, която пречи на осъществяването им – увреждащо действие е всеки правен или фактически акт, с който се засягат права, които биха осуетили или затруднили осъществяването на правата на кредитора спрямо длъжника, 3. У. действие е съзнавано от длъжника и третото лице, когато те знаят, че съществуват права, които сделката уврежда.</w:t>
        <w:tab/>
        <w:br/>
        <w:tab/>
        <w:t xml:space="preserve"> </w:t>
        <w:tab/>
        <w:br/>
        <w:tab/>
        <w:t xml:space="preserve">В случая конкретните факти по делото са следните:</w:t>
        <w:tab/>
        <w:br/>
        <w:tab/>
        <w:t xml:space="preserve"> </w:t>
        <w:tab/>
        <w:br/>
        <w:tab/>
        <w:t xml:space="preserve">Между ищецът Я. и ответникът М. е сключен на 25.11.2008г. предварителен договор за замяна на други недвижими имоти, съгласно който ответникът М. е получил владението на собствения на ищеца Я. имот – апартамент № 13, находящ се в [населено място]. На 11.06.2013г. той е предявил настоящата искова молба, обосновавайки качеството си на кредитор с предявен от него иск, с правно основание чл. 92 ЗЗД, за сумата от 30 000 евро, представляваща неустойка по сключения предварителен договор, приключил на първа инстанция с постановено от В. осъдително решение по гр. д.№ 946/2011г. Поискал е да бъдат обявени за недействителни спрямо него две сделки, извършени от ответника М., с които той – чрез дарение на идеална част и покупка на друга идеална част е прехвърлил собствеността на другия ответник В. на процесния имот / ПИ с идентификатор № 10135.1504.97/</w:t>
        <w:tab/>
        <w:br/>
        <w:tab/>
        <w:t xml:space="preserve"> </w:t>
        <w:tab/>
        <w:br/>
        <w:tab/>
        <w:t xml:space="preserve">След отмяната на постановеното решение по гр. д.№ 946/2011г. от ВКС /с решение № 52 от 20.04.2015г. по гр. д.№ 5278/2013г. на І г. о./, ищецът е изменил /с нарочна молба от 12.06.2016г./ основанието, от което произтича качеството му на кредитор. Посочил е, че сключеният между страните предварителен договор е бил развален с нотариална покана, получена от ответника на 22.11.2010г., след което той е предявил срещу ищеца иск с правно основание чл. 19 ал. 3 ЗЗД, който е отхвърлен с влязло в сила решение на 18.07.2012г. Между страните е налице и влязло в сила решение с правно основание чл. 108 ЗС в полза на ищеца. За периода от 18.07.2012г. до реалното освобождаване и предаване на владението на имота на 13.06.2013г., ищецът разполага с вземане за обезщетение в размер на 3 300 евро /при месечен наем 300 евро/ за лишаване от правото му на ползване./Налице е и предявен иск с правно основание чл. 59 ЗЗД/. Така направеното изменение е прието от съда за допустимо в първото по делото заседание, пред вид извършването му преди изготвяне на доклада.</w:t>
        <w:tab/>
        <w:br/>
        <w:tab/>
        <w:t xml:space="preserve"> </w:t>
        <w:tab/>
        <w:br/>
        <w:tab/>
        <w:t xml:space="preserve">При тези факти, въззивният съд е квалифицирал предявените искове по чл. 135 ал. 3 ЗЗД /счел е, че увреждащото действие е извършено преди възникване на вземането/. Приел е, че – към момента на сключване на процесните сделки 21.03.2013г. ищецът е нямал качеството на кредитор по отношение на ответника М., защото последният не е дължал парична сума, а връщане на ползването на получения въз основа на предварителния договор имот и че с извършеното разпореждане ответника не би могъл да увреди интереса на кредитора. Счел е, че с оглед осъщественото връщане, в случая не може да става въпрос и за наличие на претенция за връщане на равностойност или обезщетение за неизпълнение. Като допълнителен аргумент за неоснователност на предявения иск, съдът е посочил, че ищецът не е желаел реализиране на парични претенции, тъй като:1/. доброволно се е отказал от допуснато в негова полза обезпечение – възбрана върху процесния имот и 2/.сумата, присъдена с влязлото в сила решение по гр. д. №992/2016г. по повод претенцията, за която е предявен иска, е изцяло изплатена от ответника М. и към настоящият момент ищецът няма качеството кредитор.</w:t>
        <w:tab/>
        <w:br/>
        <w:tab/>
        <w:t xml:space="preserve"> </w:t>
        <w:tab/>
        <w:br/>
        <w:tab/>
        <w:t xml:space="preserve">Имайки пред вид даденият отговор на въпроса, във връзка с който е допуснато касационно обжалване, настоящият съдебен състав намира постановения въззивен акт за неправилен досежно извода за липса на установено вземане, към момента на увреждащото действие /21.03.2013г./ Посоченото от ищеца вземане, което го легитимира като кредитор е по чл. 59 ЗЗД, за обезщетение за ползване без основание на собствения му имот /апартамент № 13 в [населено място]/, за периода 18.07.2012г., когато е уважен иска му по чл. 108 ЗС до 18.06.2013г.,когато по надлежния ред е поканен да получи владението върху имота си, т. е. /вземането е възникнало преди извършването на увреждащото разпореждане и ал. 3 на чл. 135 ЗЗД не намира приложение/. Както вече беше посочено, за успешното провеждане на иска по чл. 135 ал. 1 ЗЗД не е необходимо вземането да е ликвидно или изискуемо, нито да е установено по размер и период, с влязло в сила решение. Достатъчно е, че е установено, че – пред вид възникване на вземане, ищецът има качеството на кредитор. Налице е и втората предпоставка за уважаване на иска по чл. 135 ал. 1 ЗЗД – наличие на увреждащо действие, защото такова е всяко действие, с което се намаля възможността на кредитора да се удовлетвори от имуществото на длъжника. Извършеното разпореждане с идеална част от притежаван имот, безспорно намалява възможността за удовлетворение, защото за обезпечение на вземането на кредитора служи цялото длъжниково имущество /чл. 133 ЗЗД/. Доколкото е налице безвъзмедна сделка /дарение/, за уважаването на предявения иск е достатъчно ищецът да докаже, че длъжникът е знаел за съществуването на задължението към него. В случая – пред вид на обстоятелството, че именно ответникът М. е ползвал собствения на ищеца имот, за предаването на владението по отношение на който лично е осъден, с влязъл в сила акт на 18.07.2012г. по гр. д.№ 2495/2010г. на В., по който е страна, е ясно наличието и на тази последна предпоставка за уважаване на иска.</w:t>
        <w:tab/>
        <w:br/>
        <w:tab/>
        <w:t xml:space="preserve"> </w:t>
        <w:tab/>
        <w:br/>
        <w:tab/>
        <w:t xml:space="preserve">С оглед изхода на спора, направеното искане и на основание чл. 78 ал. 1 ГПК, в полза на касатора следва да се присъдят установените като реално извършени разноски пред настоящата инстанция в общ размер на 701лв./201лв. за държавна такса и 500лв. за адвокатско възнаграждение/.</w:t>
        <w:tab/>
        <w:br/>
        <w:tab/>
        <w:t xml:space="preserve"> </w:t>
        <w:tab/>
        <w:br/>
        <w:tab/>
        <w:t xml:space="preserve">С оглед на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1573 от 8.12.2016г. по в. гр. д. № 1540 по описа за 2016г. на Варненски окръжен съд в обжалваната част, с която е отхвърлен иска за обявяване за относително недействителен по отношение на кредитора-ищец сключения между П. М. и В. В. договор за дарение, обективиран в н. а. № 17 т.ІІ рег.№ 1910 д.№ 171 от 21.03.2013г. и ВМЕСТО ТОВА ПОСТАНОВИ: </w:t>
        <w:tab/>
        <w:br/>
        <w:tab/>
        <w:t xml:space="preserve"> </w:t>
        <w:tab/>
        <w:br/>
        <w:tab/>
        <w:t xml:space="preserve">ОБЯВЯВА за относително недействителен по отношение на кредитора А. Й. Я. ЕГН [ЕГН], с адрес: [населено място] [улица] вх. 6 ап. 6 сключения между ответниците П. А. М. ЕГН [ЕГН] с адрес: [населено място] [улица] ет. 4 ап. 5 и В. Д. В. ЕГН [ЕГН] с адрес: [населено място] [улица] ет. 2 договор за дарение, обективиран в н. а. № 17 т.ІІ рег.№ 1910 д.№ 171 от 21.03.2013г., с който П. М. дарява на В. В. 10 кв. м. ид. ч. от недвижим имот, представляващ към настоящия момент ПИ с идентификатор № 10135.1504.97, целият с площ от 424 кв. м., по скица на С. В.,а по нотариален акт от 419кв. м. и по данъчна оценка 426 кв. м., с административен адрес: [населено място] [улица], на основание чл. 135 ЗЗД.</w:t>
        <w:tab/>
        <w:br/>
        <w:tab/>
        <w:t xml:space="preserve"> </w:t>
        <w:tab/>
        <w:br/>
        <w:tab/>
        <w:t xml:space="preserve">ОСЪЖДА П. А. М. ЕГН [ЕГН] с адрес: [населено място] [улица] ет. 4 ап. 5 да заплати на А. Й. Я. ЕГН [ЕГН], с адрес: [населено място] [улица] вх. 6 ап. 6 сумата от 701лв. /седемстотин и един лева/, направени разноски пред касационната инстанция.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