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искане с вх .№ e-В-1759/14.04.2010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e-В-1759/14.04.2010 г.</w:t>
        <w:tab/>
        <w:br/>
        <w:tab/>
        <w:t xml:space="preserve">Комисията за защита на личните данни в състав: Председател: Венета Шопова и членове Красимир Димитров и Мария Матева на заседание, проведено на 14.04.2010 г. /Протокол №13/ разгледа искане вх. № е-В-1759/30.12.2009г. получено по електронната поща от А.И.Т. срещу политическа партия “Новото време”.</w:t>
        <w:tab/>
        <w:br/>
        <w:tab/>
        <w:t xml:space="preserve">С искането се уведомява Комисията, че на 02.07.2009г. е получил обаждане по телефона и лицето, което му е позвънило се е представило, че е от предизборния щаб на партия “Новото време”- Емил Кошлуков от гр. Пловдив. Лицето, което го е потърсило се е обърнало към молителя по име “търсим господин Т. ”. Целта на обаждането била да се информира господин Т. , че представителите на политическата партия знаят, че е подкрепил на първия тур ПП “Новото време” и да го помолят да ги подкрепи и на втория тур на изборите. Въпросите, които са поставени от господин Т. в искането са: от къде лицето, което го е потърсило има номера на телефона му, след като той не бил го давал; от къде знаят името му, за кой е гласувал, след като упражняването на вота е анонимно и по какъв начин е направена връзката между лицето, което е гласувало за партията, мобилния оператор, към който лицето има номер и името му. В искането е посочено, че позвъняването, още стои в списъка на обажданията на господин Т. и е посочил номера на телефона, от който е получил обаждането. Изразено е предположение, че някой от М-тел е дал личните му данни, които се съдържат в мобилния оператор за извършването на предизборна агитация.</w:t>
        <w:tab/>
        <w:br/>
        <w:tab/>
        <w:t xml:space="preserve">Молителят иска от Комисията да извърши проверка, която да установи кой е разпространил неправомерно личните му данни.</w:t>
        <w:tab/>
        <w:br/>
        <w:tab/>
        <w:t xml:space="preserve">В чл.30 от Правилника за дейността на Комисия за защита на личните данни и на нейната администрация /ПДКЗЛДНА/ са посочени реквизитите, които трябва да съдържа искането отправено до Комисията за защита на личните данни. Формата на искането за откриване на административно производство е определена и в чл.29, ал.2 от Административно-процесуалния кодекс /АПК/. Писменото искане трябва да съдържа пълното име и адреса на лицето, от което изхожда, естеството на искането дата и подпис.</w:t>
        <w:tab/>
        <w:br/>
        <w:tab/>
        <w:t xml:space="preserve">Искането не съдържа всички законово изискуеми реквизити – не е подписана с електронен подпис.</w:t>
        <w:tab/>
        <w:br/>
        <w:tab/>
        <w:t xml:space="preserve">В изпълнение на чл.30, ал.1 и ал.2 от Административно-процесуалния кодекс са дадени указания на искателя с писмо изх.№И-262/29.01.2010г., в което му е указано, че искането страда от пороци и на основание чл.30, ал.2 от АПК следва да ги отстрани в тридневен срок от получаване на съобщението за това. Указано е също така, че при неизпълнение на дадените указания образуваното административно производство ще бъде прекратено. Писмото е изпратено на посоченият в искането адрес. Писмото се е върнало в цялост, с отбелязване, че пратката е непотърсена.</w:t>
        <w:tab/>
        <w:br/>
        <w:tab/>
        <w:t xml:space="preserve">Изготвено е повторно писмо изх.№ е-В-1759/12.03.2010г. до господин Т. . Видно от известие за доставка /обратна разписка/ писмото е получено на 20.03.2010г. Срокът за изпълнение на дадените указания е изтекъл на 23.03.2010г. и нередностите в искането не са отстранени.</w:t>
        <w:tab/>
        <w:br/>
        <w:tab/>
        <w:t xml:space="preserve">Искането няма да бъде разгледано по същество, поради факта, че не съдържа изискуемите се от закона реквизити. В законово определения срок, нередностите на жалбата не са отстранени, поради което на основание чл.30, ал.3 от ПДКЗЛДНА, жалбата е недопустима, следва да се остави без разглеждане и административното производство да се прекрати.</w:t>
        <w:tab/>
        <w:br/>
        <w:tab/>
        <w:t xml:space="preserve">С оглед на изложеното и на основание чл.10, ал.1, т.1 от ЗЗЛД, във връзка с чл.30, ал.3 от Правилника за дейността на Комисията за защита на личните данни и нейната администрация, Комисията</w:t>
        <w:tab/>
        <w:br/>
        <w:tab/>
        <w:t xml:space="preserve">РЕШИ:</w:t>
        <w:tab/>
        <w:br/>
        <w:tab/>
        <w:t xml:space="preserve">Оставя без разглеждане искане с вх. № е-В-1759/30.12.2009г. от А.И.Т. срещу политическа партия “Новото време” като недопустимо и прекратява административното производство.</w:t>
        <w:tab/>
        <w:br/>
        <w:tab/>
        <w:t xml:space="preserve">Решението да се съобщи на заинтересованата страна по реда на АПК.</w:t>
        <w:tab/>
        <w:br/>
        <w:tab/>
        <w:t xml:space="preserve">Настоящето решение подлежи на обжалване, в 14-дневен срок от връчването му, чрез Комисията за защита на личните данни пред Върховен административен съд на Република България.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