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№395/06.11.2018 по гр. д. №4094/2018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395</w:t>
        <w:tab/>
        <w:br/>
        <w:tab/>
        <w:t xml:space="preserve"> </w:t>
        <w:tab/>
        <w:br/>
        <w:tab/>
        <w:t xml:space="preserve">гр. София 06.11.2018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06 ноември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ЧЛЕНОВЕ: ВАСИЛКА ИЛИЕВА</w:t>
        <w:tab/>
        <w:br/>
        <w:tab/>
        <w:t xml:space="preserve"> </w:t>
        <w:tab/>
        <w:br/>
        <w:tab/>
        <w:t xml:space="preserve"> ЗОЯ АТАНАСОВА 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гр. дело № 4094 по описа за 2018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подадена касационна жалба от ответниците Е. Т. С. и С. З. С., двамата, чрез адв. С. Б. срещу решение № 1571/25.06.2018 г. по гр. дело № 431/2018 г. на Софийски апелативен съд, с което е отменено решение № 8032/23.11.2015 г., постановено по гр. дело № 11429/2014 г. на Софийски градски съд, с което е отхвърлен предявеният от Р. С. К., И. Д. К. и М. Д. К. срещу Е. Т. С. и С. З. С. иск с правно основание чл. 135 ЗЗД за обявяване на относителна недействителност на договор за дарение, извършен с нот. акт № 10/2012 г. и вместо това е уважен предявения иск с правно основание чл. 135 ЗЗД.</w:t>
        <w:tab/>
        <w:br/>
        <w:tab/>
        <w:t xml:space="preserve"> </w:t>
        <w:tab/>
        <w:br/>
        <w:tab/>
        <w:t xml:space="preserve">Поддържаните основания за неправилност на въззивното решение са нарушение на материалния закон и необоснованост.</w:t>
        <w:tab/>
        <w:br/>
        <w:tab/>
        <w:t xml:space="preserve"> </w:t>
        <w:tab/>
        <w:br/>
        <w:tab/>
        <w:t xml:space="preserve">В изложението към касационната жалба е формулиран правен въпрос, който съдът уточни и конкретизира съобразно правомощията си по т. 1 от т. дело № 1/2009 г. на ОСГТК на ВКС както следва: за установяване на вземането необходимо ли е да е постановен съдебен акт, установяващ размер, начална дата, причина, като предпоставка за признаване качеството на кредитор и за уважаване на иск с правно основание чл. 135 ЗЗД.</w:t>
        <w:tab/>
        <w:br/>
        <w:tab/>
        <w:t xml:space="preserve"> </w:t>
        <w:tab/>
        <w:br/>
        <w:tab/>
        <w:t xml:space="preserve">Съдът намира, че производството по делото следва да бъде спряно. По поставения правен въпрос от жалбоподателите е образувано т. дело № 2/2017 г. на ОСГТК на ВКС. Поради това производството по настоящото дело следва да бъде спряно на основание чл. 292, вр. чл. 229, ал. 1, т. 7 ГПК до постановяване на решение по посоченото тълкувателно дело.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на основание чл. 292, вр. чл. 229, ал. 1, т. 7 ГПК производството по гр. дело № 4094/2018 г. на Върховен касационен съд, Четвърто гражданско отделение до постановяване на решение по тълкувателно дело № 2/2017 г. на ОСГТК на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Препис от определението да се изпрати на страните по делото.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