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№376/06.11.2018 по ч.гр.д. №3900/2018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376</w:t>
        <w:tab/>
        <w:br/>
        <w:tab/>
        <w:t xml:space="preserve"> </w:t>
        <w:tab/>
        <w:br/>
        <w:tab/>
        <w:t xml:space="preserve"> С., 06.11.2018г.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 в закрито заседание на тридесет и първи октомври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МАРИО ПЪРВАНОВ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като изслуша докладваното от съдия П. ч. гр. д.№ 3900 по описа за 2018г.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274 ал. 3 ГПК</w:t>
        <w:tab/>
        <w:br/>
        <w:tab/>
        <w:t xml:space="preserve"> </w:t>
        <w:tab/>
        <w:br/>
        <w:tab/>
        <w:t xml:space="preserve"> Образувано е въз основа на подадената частна касационна жалба от З. В. Д. от [населено място] /с юридическа правопоспобност/ против въззивно определение № 566 от 5.07.2018г. по в. ч.гр. д.№ 1255/2018г. на Окръжен съд Стара Загора, с което е потвърдено определение № 838 от 26.03.2018г. на Районен съд Стара Загора за оставяне без разглеждане поради недопустимост на предявения от нея осъдителен иск за сумата от 1 320лв. срещу Ф. В. С. и е прекратено производството по делото, на основание чл. 299 ГПК /спорът вече е разрешен с влязло в сила решение между същите страни, за същото искане и същото основание/.</w:t>
        <w:tab/>
        <w:br/>
        <w:tab/>
        <w:t xml:space="preserve"> </w:t>
        <w:tab/>
        <w:br/>
        <w:tab/>
        <w:t xml:space="preserve">Срещу подадената касационна жалба не е постъпил отговор.</w:t>
        <w:tab/>
        <w:br/>
        <w:tab/>
        <w:t xml:space="preserve"> </w:t>
        <w:tab/>
        <w:br/>
        <w:tab/>
        <w:t xml:space="preserve">Настоящият състав на Върховен касационен съд, след преценка на постъпилата жалба, като взе пред вид материалите по делото и на основание чл. 280 ал. 2 т. 1 ГПК, приложим съгласно чл. 274 ал. 4 ГПК, намира подадената частна касационна жалба за недопустима. Съображенията:</w:t>
        <w:tab/>
        <w:br/>
        <w:tab/>
        <w:t xml:space="preserve"> </w:t>
        <w:tab/>
        <w:br/>
        <w:tab/>
        <w:t xml:space="preserve"> Съгласно последно цитираната норма – не подлежат на обжалване определенията по дела, решенията на които не подлежат на касационно обжалване. Не подлежат на касационно обжалване решенията по въззивни граждански дела с цена на иска до 5 000лв. Цената на иска е паричната оценка на предмета на делото и размерът й по искове за парични вземания, каквито са процесните, е търсената сума /чл. 68 и чл. 69 ал. 1 т. 1 ГПК/. В конкретният случай – предмет на частната касационната жалба е въззивен акт, с който съдът е потвърдил прекратяването на производството по предявен иск с правно основание чл. 55 ал. 1 изр. 1 ЗЗД, с цена от 1 320лв., която е под 5 000лв.</w:t>
        <w:tab/>
        <w:br/>
        <w:tab/>
        <w:t xml:space="preserve"> </w:t>
        <w:tab/>
        <w:br/>
        <w:tab/>
        <w:t xml:space="preserve">Мотивиран от гореизложеното, на основание чл. 274 ал. 4, във вр. с чл. 280 ал. 2 т. 1 ГПК, Върховен касационен съд, състав на Трето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РАЗГЛЕЖДАНЕ като недопустима подадената частна касационна жалба от З. В. Д. от [населено място] [улица], офис 12 против въззивно определение № 566 от 5.07.2018г. по в. ч.гр. д.№ 1255/2018г. на Окръжен съд Стара Загора и ПРЕКРАТЯВА производството по гр. д.№ 3900 по описа за 2018г. на Върховен касационен съд.</w:t>
        <w:tab/>
        <w:br/>
        <w:tab/>
        <w:t xml:space="preserve"> </w:t>
        <w:tab/>
        <w:br/>
        <w:tab/>
        <w:t xml:space="preserve">ОПРЕДЕЛЕНИЕТО подлежи на обжалване с частна жалба, в седем дневен срок от съобщаването пред друг състав на Върховен касационен съд.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