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№394/06.11.2018 по гр. д. №5191/2016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394</w:t>
        <w:tab/>
        <w:br/>
        <w:tab/>
        <w:t xml:space="preserve"> </w:t>
        <w:tab/>
        <w:br/>
        <w:tab/>
        <w:t xml:space="preserve">София, 06.11.2018г.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Четвърто гражданско отделение, в закрито заседание на втори ноември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разгледа докладваното от съдия Б.Стоилова гр. дело № 5191 по описа за 2016г. и приема следното:</w:t>
        <w:tab/>
        <w:br/>
        <w:tab/>
        <w:t xml:space="preserve"> </w:t>
        <w:tab/>
        <w:br/>
        <w:tab/>
        <w:t xml:space="preserve">С определение № 356/17.Х.2018г. ВКС предостави на И. Ив.Г. правна помощ за процесуалното му представителство пред ВКС във връзка с частната му жалба срещу определението от 01.VІ.2017г. по настоящото дело. Препис от определението бе изпратен на АК София с искане за определяне на адвокат, която с писмо, получено на 02.ХІ.2018г., уведомява ВКС за определянето на адвокат Д. Г. С., който следва да бъде назначен за служебен адвокат.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НАЗНАЧАВА Д. Г. С. от Адвокатска колегия София за служебен адвокат за осъществяване на процесуално представителство на И. И. Г. по гр. д. № 5191/2016г. по описа на ВКС ІV ГО.</w:t>
        <w:tab/>
        <w:br/>
        <w:tab/>
        <w:t xml:space="preserve"> </w:t>
        <w:tab/>
        <w:br/>
        <w:tab/>
        <w:t xml:space="preserve"> ДА СЕ СЪОБЩИ на адвокат С. за назначаването му на тел. [ЕГН] или на стационарен телефон 9815036, както и на И. И. Г. на адреса му, посочен в молбата за отмяна.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