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№161/05.11.2018 по гр. д. №170/2018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161</w:t>
        <w:tab/>
        <w:br/>
        <w:tab/>
        <w:t xml:space="preserve"> </w:t>
        <w:tab/>
        <w:br/>
        <w:tab/>
        <w:t xml:space="preserve">гр.София, 05.11.2018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публичното съдебно заседание на двадесет и пети октомври две хиляди и осемнадесета година в състав:</w:t>
        <w:tab/>
        <w:br/>
        <w:tab/>
        <w:t xml:space="preserve"> </w:t>
        <w:tab/>
        <w:br/>
        <w:tab/>
        <w:t xml:space="preserve">ПРЕДСЕДАТЕЛ: Емил Томов</w:t>
        <w:tab/>
        <w:br/>
        <w:tab/>
        <w:t xml:space="preserve"> </w:t>
        <w:tab/>
        <w:br/>
        <w:tab/>
        <w:t xml:space="preserve">ЧЛЕНОВЕ: Драгомир Драгнев Геновева Николаева</w:t>
        <w:tab/>
        <w:br/>
        <w:tab/>
        <w:t xml:space="preserve"> </w:t>
        <w:tab/>
        <w:br/>
        <w:tab/>
        <w:t xml:space="preserve">при участието на секретаря Росица Иванова, като изслуша докладваното от съдия Драгомир Драгнев гр. д. № 170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 290 от ГПК. </w:t>
        <w:tab/>
        <w:br/>
        <w:tab/>
        <w:t xml:space="preserve"> </w:t>
        <w:tab/>
        <w:br/>
        <w:tab/>
        <w:t xml:space="preserve">Образувано е по касационна жалба на Военномедицинска академия против решение № 6897 от 17.10.2017 г., постановено по гр. д. № 4432 по описа за 2017 г. на Софийския градски съд, ГО, II-В въззивен състав, с което е потвърдено решение № 21773 от 23.12.2016 г. по гр. д. № 4559 по описа за 2016 г. на Софийския районен съд, 68 състав, за отмяна на основание чл. 344, ал. 1, т. 1 от КТ на заповед № 1820 от 04.12.2015 г. на началника на Военномедицинска академия за прекратяване на трудовото правоотношение с Р. И. И. на основание чл. 325, ал. 1, т. 9 КТ, ищцата е възстановена на заеманата преди уволнението длъжност и работодателят е осъден да заплати 4 328.88 лева обезщетение за оставането и без работа за периода от 14.01.2016 г. до 14.07. 2016 г.</w:t>
        <w:tab/>
        <w:br/>
        <w:tab/>
        <w:t xml:space="preserve"> </w:t>
        <w:tab/>
        <w:br/>
        <w:tab/>
        <w:t xml:space="preserve">Касаторът твърди, че решението на Софийския градски съд е необосновано и постановено в нарушение на материалния закон и процесуалните правила, поради което моли да бъде отменено и да бъде постановено друго, с което предявените искове да бъдат отхвърлени. </w:t>
        <w:tab/>
        <w:br/>
        <w:tab/>
        <w:t xml:space="preserve"> </w:t>
        <w:tab/>
        <w:br/>
        <w:tab/>
        <w:t xml:space="preserve">Ответницата по касационната жалба Р. И. оспорва жалбата и моли решението на Софийския градски съд да бъде оставено в сила.</w:t>
        <w:tab/>
        <w:br/>
        <w:tab/>
        <w:t xml:space="preserve"> </w:t>
        <w:tab/>
        <w:br/>
        <w:tab/>
        <w:t xml:space="preserve">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Военномедицинска академия срещу решението на Софийския градски съд е допустима: подадена е от легитимирана страна в срока по чл. 283 от ГПК и срещу решение на въззивен съд, с което този съд се е произнесъл по искове с правно основание чл. 344, ал. 1, т. 1, т. 2 и т. 3 от КТ. Решението е допуснато до касационно обжалване с определение № 334 от 11.05.2018 г. по настоящото дело на основание чл. 280, ал. 1, т. 3 от ГПК по три въпроса:</w:t>
        <w:tab/>
        <w:br/>
        <w:tab/>
        <w:t xml:space="preserve"> </w:t>
        <w:tab/>
        <w:br/>
        <w:tab/>
        <w:t xml:space="preserve">1/След като списъкът по чл. 315 от КТ се съставя ежегодно и се изпраща до 14 февруари на съответната година в териториалните поделения на Агенция по заетостта, длъжен ли е работодателят да актуализира този списък във всеки случай на преосвидетелстване на работниците/служителите, включени в него, настъпило след 14 февруари на съответната година?</w:t>
        <w:tab/>
        <w:br/>
        <w:tab/>
        <w:t xml:space="preserve"> </w:t>
        <w:tab/>
        <w:br/>
        <w:tab/>
        <w:t xml:space="preserve">2/ Допустимо ли е решаващият съд да основава извода си за наличие на подходящо място за трудоустрояване на ищцата единствено върху липсата на данни за преосвидетелстване на лицата, включени в списъка по чл. 315 от КТ?</w:t>
        <w:tab/>
        <w:br/>
        <w:tab/>
        <w:t xml:space="preserve"> </w:t>
        <w:tab/>
        <w:br/>
        <w:tab/>
        <w:t xml:space="preserve">3/ Когато процедурата по преосвидетелстване на работник/служител, включен със списъка по чл. 315 от КТ все още не е приключила, но междувременно срокът на трудоустрояването му е изтекъл, означава ли това, че мястото му в посочения списък е свободно и може да бъде заето от друг трудоустроен работник/служител?</w:t>
        <w:tab/>
        <w:br/>
        <w:tab/>
        <w:t xml:space="preserve"> </w:t>
        <w:tab/>
        <w:br/>
        <w:tab/>
        <w:t xml:space="preserve">Така формулираните въпроси са поставени във връзка с основанието за прекратяване на трудовото правоотношение по чл. 325, т. 9 от КТ, когато между страните се спори дали има друга работа, подходяща за здравословното състояние на работника или служителя. В представен по делото списък по чл. 315 от КТ на длъжности, подходящи за трудоустрояване липсват свободни работни места. В този списък обаче за някои от трудоустроените е посочено, че определеният в експертното решение срок на нетрудоспособност е изтекъл. От това обстоятелство се достига до извода за наличие на свободно работно място, което не е било предложено на уволнения работник или служител. На пръв поглед изводът изглежда логичен, тъй като работните места в списъка по чл. 315 от КТ се поддържат именно с цел да бъдат заети от лица с намалена трудоспособност. Ако някое лице вече не попада в тази категория, неговото работно място трябва да бъде освободено и да бъде заето от друг работник или служител с намалена трудоспособност. Такъв извод обаче е погрешен и не е съобразен с начините, основанията и формата за прекратяване на трудовото правоотношение. Трудовото правоотношение може да се прекрати само на посочените в закона основания с волеизявление на страните/страната/ в съответната писмена форма/чл. 335 от КТ/, достигнало до другата страна. В чл. 325, т. 6 от КТ действително е предвидено като основание за прекратяване на трудовото правоотношение заемането на длъжност, определена за трудоустроен, от лице, което не попада в тази категория. Следователно работодателят би имал основание да прекрати трудовото правоотношение с работник или служител, който заема длъжност за трудоустроен, ако здравословното му състояние се е подобрило и той вече не попада в тази категория. Отбелязването в списъка по чл. 315 от КТ, че срокът по експертното решение на ТЕЛК е изтекъл все още не означава, че това основание е осъществено и че работодателят е прекратил правоотношението, за да се приеме, че длъжността е свободна. На първо място е допустимо състоянието на нетрудоспособност на заемащия длъжността работник или служител все още да съществува въпреки липсата на ново освидетелстване пред ТЕЛК поради продължителността на процедурата пред този орган. На второ място е възможно работодателят все още да не е отправил писмено волеизявление за прекратяване, което да е достигнало до другата страна. В тези случаи трудовото правоотношение все още не е прекратено и мястото, предназначено за трудоустроен, не е свободно и не може да бъде предложено като подходяща работа на новия трудоустроен работник или служител. Ето защо решаващият съд не може да основава извода си за наличие на подходящо място за трудоустрояване на ищеца, оспорващ законността на уволнението по чл. 329, т. 9 от КТ, единствено върху липсата на данни за преосвидетелстване на лицата, включени в списъка по чл. 315 от КТ. Когато няма доказателства за прекратяване на трудовото правоотношение в съответната форма, трябва да се приеме, че работното място все още не е свободно, за да се предлага на ищеца.</w:t>
        <w:tab/>
        <w:br/>
        <w:tab/>
        <w:t xml:space="preserve"> </w:t>
        <w:tab/>
        <w:br/>
        <w:tab/>
        <w:t xml:space="preserve">При този отговор на поставените проблеми по съществото на спора и по оплакванията в касационната жалба се констатира следното:</w:t>
        <w:tab/>
        <w:br/>
        <w:tab/>
        <w:t xml:space="preserve"> </w:t>
        <w:tab/>
        <w:br/>
        <w:tab/>
        <w:t xml:space="preserve">По силата на трудов договор от 14.04.1992 г., ищцата Р. И. И. заемала длъжността „главен експерт“ в сектор „НАТО и международна интеграция“ във Военно-медицинска академия с пълен работен ден без сменен режим и полагане на нощен труд. Съгласно експертно решение на ТЕЛК № 1512 от 18.06.2014 г. след преосвидетелстване на ищцата е определена общо 54 % трайно намалена работоспособност за срок от три години–до 01.06.2017 г. В решението е прието, че лицето може да изпълнява заеманата длъжност „главен експерт“, а като противопоказно условие на труд е посочено психофизическо пренапрежение. След съкращаване на сектор „НАТО и международна интеграция“ с допълнително споразумение от 07.07.2015 г. страните се съгласили, че считано от 01.07.2015 г. ищцата ще заема длъжността „главен специалист“ в секция „Медицинска канцелария“, Консултативно приемно отделение, на пълно работно време от 8 часа, която длъжност предполагала работа на смени– първа, втора и нощна с 12-часови дневни и нощни дежурства. На 27.8.2015 г. ищцата е подала молба до работодателя да не полага нощен труд. Заради тази молба и след отправено запитване от работодателя е постановено ЕР на ТЕЛК № 1913 от 29.09.2015 г., съгласно което с оглед водещата и диагноза– ревматична аортна инсуфициенция, ищцата не може да изпълнява длъжността „главен специалист“ в посочената секция при сменен режим на работа и нощен труд. На 21.10.2015 г. Комисията по трудоустрояване при работодателя е взела решение на ищцата да бъде предложено трудоустрояване на длъжността „машинен оператор, пералня“. На 23.10.2015 г. ищцата отказала да приеме това предложение, тъй като не може да извършва тежка физическа работа и длъжността не отговаря на образователния й ценз, а също и на противопоказанията, дадени от ТЕЛК. По ново запитване от работодателя ТЕЛК се е произнесла с експертно решение № 2378 от 18.11.2015 г., според което ищцата не може да изпълнява длъжността „машинен оператор, перач“, тъй като длъжността е свързана с голямо физическо натоварване, противопоказно за заболяването. Поради това решение на ТЕЛК и липсата на друга свободна подходяща работа за здравословното състояние и квалификацията на ищцата с протокол от 04.12.2015 г. Комисията по трудоустрояване е предложила да бъде прекратено трудовото правоотношение с Р. И. Ето защо със заповед № 1820 от 04.12.2015 г. на началника на Военно-медицинска академия, връчена на 14.01.2016 г., трудовото правоотношение е прекратено на основание чл. 325, ал. 1, т. 9 КТ. При тези обстоятелства въззивният съд е потвърдил първоинстанционното решение, с което исковете за отмяна на уволнението, за възстановяване на предишната длъжност и за заплащане на обезщетение за оставането на ищцата без работа са били уважени. Изложил е съображения, че е доказана първата необходима предпоставка за прилагане на посоченото в чл. 325, ал. 1, т. 9 от КТ основание за уволнение - невъзможност на работника или служителя да изпълнява възложената му работа поради болест, довела до трайна неработоспособност, или поради здравни противопоказания. Тази невъзможност е обоснована с експертно решение на ТЕЛК от 29.09.2015 г., според което ищцата не може да изпълнява длъжността „главен специалист“ при сменен режим на работа и нощен труд. Приел е, че работодателят няма задължение да промени създадената от него организация на труда, като съобрази предписанията на ТЕЛК и осигури на ищцата възможност да работи само дневна смяна. За недоказана обаче е счетена втората предпоставка за упражняване на това основание за уволнение– липса на друга подходяща за здравословното състояние на работника или служителя работа в предприятието. За да достигне до този извод, съдът е разсъждавал върху съдържанието на представения от работодателя е списък по чл. 315 КТ за периода от 01.01.2015 г. до 31.12.2015 г., и е достигнал до извода, че не са ангажирани доказателства дали към датата на прекратяване на трудовото правоотношение между страните (14.01.2016 г.) е имало незаети работни места по списъка, подходящи за трудоустроени. Според въззивния съд е възможно такива места да са били свободни, тъй като за част от лицата е посочен срок на експертно решение на ТЕЛК, изтекъл преди 2015 г., а за друга част – през 2015 г. Същите срокове на решенията на ТЕЛК са посочени и в представена от ответника справка. Според посоченото в тази справка и при липса на данни за преосвидетелстване на лицата от ТЕЛК, при работодателя е имало длъжности по списъка, подходящи за трудоустрояване на ищцата с оглед предвиденото за тях работно време без сменен режим на работа и без полагане на нощен труд. Поради това съдът е приложил неблагоприятните последици на правилото за разпределяне на доказателствена тежест и е приел, че работодателят е имал други длъжности, подходящи за здравословното състояние на ищцата, които не са и били предложени. От отговорите на поставените въпроси в настоящото производство следва, че този извод на въззивния съд е погрешен. Изтеклите срокове на освидетелстване пред ТЕЛК, посочени в списъка по чл. 315 от КТ, не могат да послужат като доказателство, че има незаети работни места, подходящи за трудоустроени лица, които не са били предложени на ищцата. Всъщност спорът за наличието на такива работни места е останал неизяснен заради допуснатите от съдилищата процесуални нарушения. В исковата молба ищцата е поискала изслушване на експертиза от специалист по труд и работна заплата, който след проверка в ответното предприятие да отговори дали е имало такива свободни длъжности, включително извън тези по списъка по чл. 315 от КТ. Първоинстанционният съд е отказал да допусне такава експертиза, а ищцата не е подновила искането си пред въззивния съд с оглед благоприятния за нея резултат от първоинстанционното решение. Спорът относно това обстоятелство обаче е останал висящ и пред въззивния съд. Във въззивната жалба и в нейния отговор страните са навеждали доводи и възражения, които са свързани с решението на първоинстанционния съд и не се отнасят до това обстоятелство, но не са променили становищата си относно наличието на свободни работни места. Това означава, че освен по доводите и възраженията в жалбата и в отговора, въззивният съд като съд по същество е следвало да се произнесе и по това въведено основание за незаконност на уволнението. Този съд е бил длъжен да се съобрази, че фактът е останал спорен, подлежи на установяване от въззивния съд, за което е възникнала необходимост от специални знания. Ето защо, в изпълнение на своите правомощия, този съд служебно е бил длъжен да допусне поисканата експертиза, вместо да се позовава на тежестта на доказване, за да реши спора.</w:t>
        <w:tab/>
        <w:br/>
        <w:tab/>
        <w:t xml:space="preserve"> </w:t>
        <w:tab/>
        <w:br/>
        <w:tab/>
        <w:t xml:space="preserve">По тези съображения настоящата инстанция приема, че въззивното решение трябва да бъде касирано и делото следва да се върне на нов състав на въззивния съд, който да допусне и приеме експертиза с поставената от ищцата задача.</w:t>
        <w:tab/>
        <w:br/>
        <w:tab/>
        <w:t xml:space="preserve"> </w:t>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
        <w:tab/>
        <w:br/>
        <w:tab/>
        <w:t xml:space="preserve">РЕШИ: </w:t>
        <w:tab/>
        <w:br/>
        <w:tab/>
        <w:t xml:space="preserve"> </w:t>
        <w:tab/>
        <w:br/>
        <w:tab/>
        <w:t xml:space="preserve"> ОТМЕНЯ решение № 6897 от 17.10.2017 г., постановено по гр. д. № 4432 по описа за 2017 г. на Софийския градски съд, ГО, II-В въззивен състав.</w:t>
        <w:tab/>
        <w:br/>
        <w:tab/>
        <w:t xml:space="preserve"> </w:t>
        <w:tab/>
        <w:br/>
        <w:tab/>
        <w:t xml:space="preserve">ВРЪЩА делото на Софийския градски съд за ново разглеждане от друг състав.</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