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№469/27.05.2013 по ч. търг. д. №673/2012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649</w:t>
        <w:tab/>
        <w:br/>
        <w:tab/>
        <w:t xml:space="preserve"> </w:t>
        <w:tab/>
        <w:br/>
        <w:tab/>
        <w:t xml:space="preserve">С., 27, 05, 2013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т. о., в закрито заседание на 20 май две хиляди и тринадесета година, в състав:</w:t>
        <w:tab/>
        <w:br/>
        <w:tab/>
        <w:t xml:space="preserve"/>
        <w:tab/>
        <w:br/>
        <w:tab/>
        <w:t xml:space="preserve">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председателя /съдията/ Никола Хитров</w:t>
        <w:tab/>
        <w:br/>
        <w:tab/>
        <w:t xml:space="preserve"> </w:t>
        <w:tab/>
        <w:br/>
        <w:tab/>
        <w:t xml:space="preserve">т. дело № 673 /2012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М. М. Е.-Р. против решение № 111/16.05.2012 г. по в. гр. д. № 129/2012 г. на СЗОС в частта, с която се потвърждава първоинстанционното решение в частта му относно главния иск, с която касаторът е осъден да заплати на С. Б. Е.-С. сумата 20 000 лв. на основание чл. 55, ал. 1 ЗЗД ведно със законната лихва и разноски.</w:t>
        <w:tab/>
        <w:br/>
        <w:tab/>
        <w:t xml:space="preserve"> </w:t>
        <w:tab/>
        <w:br/>
        <w:tab/>
        <w:t xml:space="preserve"> В изложението по чл. 284, ал. 3, т. 1 ГПК се твърди, че въпросът: Следва ли да се прилагат методическите указания на А. по обществени поръчки в процедурите за възлагане на обществени поръчки и в частност законосъобразно ли възложителят се е позовал на процесното указание?, бил от значение за точното прилагане на закона и развитие на правото, тъй като съдилищата ги приели като доказателство, но не приемат за основателно прилагането им.</w:t>
        <w:tab/>
        <w:br/>
        <w:tab/>
        <w:t xml:space="preserve"> </w:t>
        <w:tab/>
        <w:br/>
        <w:tab/>
        <w:t xml:space="preserve"> ВКС-І т. о., за да се произнесе, взе предвид следното:</w:t>
        <w:tab/>
        <w:br/>
        <w:tab/>
        <w:t xml:space="preserve"> </w:t>
        <w:tab/>
        <w:br/>
        <w:tab/>
        <w:t xml:space="preserve"> Въззивният съд няма произнасяне, “че не приема за основателно прилагането на методическото указание”, а само, че в случая методическите указания от А. не променят изводите в мотивите на съда, че е налице неоснователно обогатяване. </w:t>
        <w:tab/>
        <w:br/>
        <w:tab/>
        <w:t xml:space="preserve"> </w:t>
        <w:tab/>
        <w:br/>
        <w:tab/>
        <w:t xml:space="preserve">Законосъобразността не е основание по чл. 280, ал. 1, т. 3 ГПК и предмет на настоящето производство по чл. 288 ГПК, а е основание по чл. 281, т. 3 ГПК и затова е предмет на друго последващо производство по чл. 290 и сл. ГПК.</w:t>
        <w:tab/>
        <w:br/>
        <w:tab/>
        <w:t xml:space="preserve"> </w:t>
        <w:tab/>
        <w:br/>
        <w:tab/>
        <w:t xml:space="preserve">Няма доводи по смисъла на т. 4 ТР 1/2009 ОСГТК.</w:t>
        <w:tab/>
        <w:br/>
        <w:tab/>
        <w:t xml:space="preserve"> </w:t>
        <w:tab/>
        <w:br/>
        <w:tab/>
        <w:t xml:space="preserve">По изложените съображения, касационната жалба не попада в приложното поле на чл. 280, ал. 1, т. 3 ГПК и затова не следва да се допуска до разглеждане по същество.</w:t>
        <w:tab/>
        <w:br/>
        <w:tab/>
        <w:t xml:space="preserve"> </w:t>
        <w:tab/>
        <w:br/>
        <w:tab/>
        <w:t xml:space="preserve">Водим от горното, ВКС-І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решение № 111/16.05.2012 г. по в. гр. д. № 129/2012 г. на Старозагорски ОС в обжалваната осъдителна част.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