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№87/27.03.2015 по ч.гр.д. №1466/2015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Второ гражданско отделение, в закрито съдебно двадесет и шести март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</w:t>
        <w:tab/>
        <w:br/>
        <w:tab/>
        <w:t xml:space="preserve"> </w:t>
        <w:tab/>
        <w:br/>
        <w:tab/>
        <w:t xml:space="preserve">ч. гр. д. №</w:t>
        <w:tab/>
        <w:br/>
        <w:tab/>
        <w:t xml:space="preserve"/>
        <w:tab/>
        <w:br/>
        <w:tab/>
        <w:t xml:space="preserve">1466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2015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Делото е образувано по частна жалба на Ц. Й. В. от [населено място], чрез адв. М. П., срещу протоколно определение на Варненски окръжен съд от 10.02.2015г. постановено по гр. д. № 185/2014г., с което на основание чл. 229, т. 3 ГПК е спряно производството на делото до произнасяне на съда, пред който е висящо гр. д. № 2199/2014г. по въпроса за назначаване на временен попечител на Ц. Й. В..</w:t>
        <w:tab/>
        <w:br/>
        <w:tab/>
        <w:t xml:space="preserve"> </w:t>
        <w:tab/>
        <w:br/>
        <w:tab/>
        <w:t xml:space="preserve">Ответницата по частната жалба Й. Ц. В.-Г. не е взела становище. 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легитимирана страна срещу подлежащ на обжалване съдебен акт.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установи следното: </w:t>
        <w:tab/>
        <w:br/>
        <w:tab/>
        <w:t xml:space="preserve"> </w:t>
        <w:tab/>
        <w:br/>
        <w:tab/>
        <w:t xml:space="preserve">Производството по гр. д. № 185/2014г. на Варненски окръжен съд е въззивно. С обжалваното определение от съдебно заседание на 10.02.2015г. съдът е спрял производството на делото на основание чл. 229, т. 3 ГПК до назначаване на временен попечител на Ц. Й. В. - ответник по жалбата. На 16.02.2015г. е подадена от Ц. Й. В. частната жалба срещу определението за спиране. </w:t>
        <w:tab/>
        <w:br/>
        <w:tab/>
        <w:t xml:space="preserve"> </w:t>
        <w:tab/>
        <w:br/>
        <w:tab/>
        <w:t xml:space="preserve">С определение № 709 от 25.02.2015г. Варненски окръжен съд е възобновил производството. Предвид постъпилите данни, че по гр. д. № 2199/2014г. на Варненски окръжен съд за временен попечител е назначена Й. Ц. В.-Г., която е насрещна страна - въззивник по делото, съдът е постановил Ц. В. да се представлява от особен представител и е насрочил делото за 14.04.2015г. С определение от 27.02.2015г. за особен представител е назначена адв. К. Маринова. </w:t>
        <w:tab/>
        <w:br/>
        <w:tab/>
        <w:t xml:space="preserve"> </w:t>
        <w:tab/>
        <w:br/>
        <w:tab/>
        <w:t xml:space="preserve">След образуване на производството по частната жалба, на 24.03.2015г. пред Върховния касационен съд е постъпила молба вх. № 3564, с която жалбоподателят Ц. Й. В., чрез пълномощника си адв. М. П. заявява оттегляне на частната жалба поради това, че е отпаднала необходимостта от разглеждането й. Молбата не може да бъде взета предвид, защото не изхожда от назначения от съда особен представител, а от адвокат, който е бил пълномощник на страната преди назначаването на временен попечител и на особен представител по делото. </w:t>
        <w:tab/>
        <w:br/>
        <w:tab/>
        <w:t xml:space="preserve"> </w:t>
        <w:tab/>
        <w:br/>
        <w:tab/>
        <w:t xml:space="preserve">Предвид извършеното от съда възобновяване на производството след подаване на частната жалба, то интересът от разглеждането й е отпаднал и тя следва да бъде оставена без разглеждане.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частната жалба на Ц. Й. В. срещу определение от съдебно заседание на 10.02.2015г. по гр. д. № 185/2014г. на Варненски окръжен съд, с което е спряно производството по делото на основание чл. 229, т. 3 ГПК. </w:t>
        <w:tab/>
        <w:br/>
        <w:tab/>
        <w:t xml:space="preserve"> </w:t>
        <w:tab/>
        <w:br/>
        <w:tab/>
        <w:t xml:space="preserve">Определението може да се обжалва с частна жалба пред друг тричленен състав на Върховния касационен съд в едноседмичен срок от съобщаването му на жалбоподателя чрез назначения му от съда особен представител.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