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№61/16.03.2015 по ч.гр.д. №674/2015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> №61</w:t>
        <w:tab/>
        <w:br/>
        <w:tab/>
        <w:t xml:space="preserve"> </w:t>
        <w:tab/>
        <w:br/>
        <w:tab/>
        <w:t xml:space="preserve"> С., 16.03.2015 год.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заседание на десети март през две хиляди и петнадесета година, в състав:</w:t>
        <w:tab/>
        <w:br/>
        <w:tab/>
        <w:t xml:space="preserve"/>
        <w:tab/>
        <w:br/>
        <w:tab/>
        <w:t xml:space="preserve">ПРЕДСЕДАТЕЛ: КРАСИМИР ВЛАХОВ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/>
        <w:tab/>
        <w:br/>
        <w:tab/>
        <w:t xml:space="preserve">ВЕСЕЛКА МАРЕВА</w:t>
        <w:tab/>
        <w:br/>
        <w:tab/>
        <w:t xml:space="preserve"> </w:t>
        <w:tab/>
        <w:br/>
        <w:tab/>
        <w:t xml:space="preserve">като разгледа докладваното от съдия К. М. ч. гр. д. № 674 по описа за 2015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21 изр. второ ГПК.</w:t>
        <w:tab/>
        <w:br/>
        <w:tab/>
        <w:t xml:space="preserve"> </w:t>
        <w:tab/>
        <w:br/>
        <w:tab/>
        <w:t xml:space="preserve">Образувано е по частна жалба вх. № 11683 от 30.12.2014 г. на адв. Й. М., процесуален представител на И. В. П. против определение № 390 от 15.12.2014 г. по гр. д. № 5302/2014 г. на Върховния касационен съд, Първо гражданско отделение, с което е оставена без разглеждане касационна жалба вх. № 5634 от 10.06.2014 г. против решение № 113 от 30.04.2014 г. по гр. д. № 36/2014 г. на Великотърновския окръжен съд.</w:t>
        <w:tab/>
        <w:br/>
        <w:tab/>
        <w:t xml:space="preserve"> </w:t>
        <w:tab/>
        <w:br/>
        <w:tab/>
        <w:t xml:space="preserve">В частната жалба се правят оплаквания за неправилност, тъй като за цена на иска е приета данъчната оценка на имота, а изслушаната по делото експертиза установява действителната пазарна цена, която не е можела да бъде посочена при образуване на делото.</w:t>
        <w:tab/>
        <w:br/>
        <w:tab/>
        <w:t xml:space="preserve"> </w:t>
        <w:tab/>
        <w:br/>
        <w:tab/>
        <w:t xml:space="preserve">Ответникът по частната жалба Й. С. В. подава отговор в срока по чл. 276, ал. 1 ГПК, с който смята, че същата е неоснователна и че правилно ВКС е оставил без разглеждане касационна жалба вх. № 5634 от 10.06.2014 г.</w:t>
        <w:tab/>
        <w:br/>
        <w:tab/>
        <w:t xml:space="preserve"> </w:t>
        <w:tab/>
        <w:br/>
        <w:tab/>
        <w:t xml:space="preserve">Частната жалба е подадена в срока по чл. 275 ГПК, от надлежна страна и срещу подлежащ на обжалване съдебен акт съгласно чл. 274, ал. 2, изр. 2 ГПК, поради което е процесуално допустима. Разгледана по същество, същата е неоснователна по следните съображения:</w:t>
        <w:tab/>
        <w:br/>
        <w:tab/>
        <w:t xml:space="preserve"> </w:t>
        <w:tab/>
        <w:br/>
        <w:tab/>
        <w:t xml:space="preserve">За да постанови обжалваното определиние съставът на ВКС, I–во гражданско отделение е приел, че въззивно решение № 113 от 30.04.2014 г. по гр. д. № 36/2014 г. на Окръжен съд – [населено място] не подлежи на касационно обжалване, тъй като цената на иска по гр. д. № 1331 по описа за 2013 г. на Горнооряховския районен съд е под изискуемия от закона минимум от 5000 лв. Определението на ВКС е правилно. </w:t>
        <w:tab/>
        <w:br/>
        <w:tab/>
        <w:t xml:space="preserve"> </w:t>
        <w:tab/>
        <w:br/>
        <w:tab/>
        <w:t xml:space="preserve">Съгласно чл. 280, ал. 2 ГПК /изм. – ДВ бр. 100/2010 г./ не подлежат на касационно обжалване решенията по въззивни граждански дела с цена на иска до 5000 лв. Размерът на цената на иска по искове за собственост и други вещни права върху недвижим имот се определя при условията на чл. 69, ал. 1, т. 2 ГПК – от данъчната оценка на имота, а в случай, че такава не е представена по делото – от пазарната му цена. В случая при предявяване на иска ищецът е приложил удостоверение за данъчна оценка по чл. 264, ал. 1 ДОПК в размер на 4090.90 лв., т. е. под 5000 лв. Тази цена на иска е приета от първоинстанционния съд и не е оспорена в срока по чл. 70, ал. 1 ГПК. След като въззивното решение е постановено по иск с цена под изискуемия в чл. 280, ал. 2 ГПК размер, то същото е влязло в сила с постановяването му и правилно предходният състав на ВКС е оставил без разглеждане касационна жалба вх. № 5634 от 10.06.2014</w:t>
        <w:tab/>
        <w:br/>
        <w:tab/>
        <w:t xml:space="preserve"> </w:t>
        <w:tab/>
        <w:br/>
        <w:tab/>
        <w:t xml:space="preserve">С оглед изложените съображения Върховният касационен съд на Република България, Второ гражданско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ПОТВЪРЖДАВА </w:t>
        <w:tab/>
        <w:br/>
        <w:tab/>
        <w:t xml:space="preserve"> </w:t>
        <w:tab/>
        <w:br/>
        <w:tab/>
        <w:t xml:space="preserve">определение № 390 от 15.12.2014 г. по гр. д. № 5302/2014 г. на Върховния касационен съд, Първо гражданско отделение.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