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№37/27.02.2015 по нак. д. №20/2015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37 </w:t>
        <w:tab/>
        <w:br/>
        <w:tab/>
        <w:t xml:space="preserve"> </w:t>
        <w:tab/>
        <w:br/>
        <w:tab/>
        <w:t xml:space="preserve"> гр. София, 27 февруари 2015 година</w:t>
        <w:tab/>
        <w:br/>
        <w:tab/>
        <w:t xml:space="preserve"> </w:t>
        <w:tab/>
        <w:br/>
        <w:tab/>
        <w:t xml:space="preserve"> В ИМЕТО НА НАРОДА</w:t>
        <w:tab/>
        <w:br/>
        <w:tab/>
        <w:t xml:space="preserve"> </w:t>
        <w:tab/>
        <w:br/>
        <w:tab/>
        <w:t xml:space="preserve"> Върховният касационен съд на Р. Б, трето наказателно отделение, в открито съдебно заседание на десети февруари две хиляди и петнадесета година, в състав:</w:t>
        <w:tab/>
        <w:br/>
        <w:tab/>
        <w:t xml:space="preserve"> </w:t>
        <w:tab/>
        <w:br/>
        <w:tab/>
        <w:t xml:space="preserve"> ПРЕДСЕДАТЕЛ: ВЕРОНИКА ИМОВА</w:t>
        <w:tab/>
        <w:br/>
        <w:tab/>
        <w:t xml:space="preserve"> </w:t>
        <w:tab/>
        <w:br/>
        <w:tab/>
        <w:t xml:space="preserve"> ЧЛЕНОВЕ: СЕВДАЛИН МАВРОВ</w:t>
        <w:tab/>
        <w:br/>
        <w:tab/>
        <w:t xml:space="preserve"> </w:t>
        <w:tab/>
        <w:br/>
        <w:tab/>
        <w:t xml:space="preserve"> АНТОАНЕТА ДАНОВА</w:t>
        <w:tab/>
        <w:br/>
        <w:tab/>
        <w:t xml:space="preserve"/>
        <w:tab/>
        <w:br/>
        <w:tab/>
        <w:t xml:space="preserve">при участието на секретаря ИЛИЯНА ПЕТКОВА и на прокурора от В. Б. Д, разгледа докладваното от съдията ВЕРОНИКА ИМОВА наказателно дело № 20/2015 г. на ВКС и въз основа на данните по делото и закона, прие следното:</w:t>
        <w:tab/>
        <w:br/>
        <w:tab/>
        <w:t xml:space="preserve"/>
        <w:tab/>
        <w:br/>
        <w:tab/>
        <w:t xml:space="preserve"> Постъпило е искане от окръжния прокурор при Окръжна прокуратура гр. Габрово на основание чл. 422, ал. 1, т. 3 от НПК за възобновяване на внчд№128/2014 год. на Апелативен съд гр. В. Т и чнд №32/2014 год. на Окръжен съд гр. Габрово, и за отмяна на постановените въззивно решение и присъда по отношение на осъдения Д. С. С., ЕГН: [ЕГН] с връщане на делото за ново разглеждане. </w:t>
        <w:tab/>
        <w:br/>
        <w:tab/>
        <w:t xml:space="preserve"> </w:t>
        <w:tab/>
        <w:br/>
        <w:tab/>
        <w:t xml:space="preserve"> Претендира се наличие на новооткрито обстоятелство, разкрито чрез разследване, което не е било известно на съдебните състави при решаване на делото. При въвеждане на данните в справката за съдимост с рег.№72 / от 08.04.2014 год. на Районен съд гр. Дряново невярно е отразена датата на извършване на деянието по нохд№3899/2013 год. на РС гр. София, което се е отразило при правилността на групиране наказанията на осъдения, довело до съществено нарушение на материалния закон по чл. 25, вр. с чл. 23, ал. 1 от НК.</w:t>
        <w:tab/>
        <w:br/>
        <w:tab/>
        <w:t xml:space="preserve"> </w:t>
        <w:tab/>
        <w:br/>
        <w:tab/>
        <w:t xml:space="preserve"> В откритото съдебно заседание пред ВКС прокурорът при Върховната касационна прокуратура поддържа искането и моли да бъде уважено. </w:t>
        <w:tab/>
        <w:br/>
        <w:tab/>
        <w:t xml:space="preserve"> </w:t>
        <w:tab/>
        <w:br/>
        <w:tab/>
        <w:t xml:space="preserve"> Осъденият Д. С. С. не се явява, редовно призован. В лично връчената му призовка е посочил изрично, че не желае да присъства в производството пред ВКС. Съдът изслуша назначеният на осъдения по реда на чл. 94, ал. 1, т. 6 от НПК служебен защитник - адвокат К. С. от САК, която поддържа основателността на искането за възобновяване и моли да бъде уважено; съдът да се съобрази с новооткритото обстоятелство, което е от съществено значение за правилото групиране на наказанията на осъдения по делата – предмет на производството по чл. 306, ал. 1, т. 1 от НПК. </w:t>
        <w:tab/>
        <w:br/>
        <w:tab/>
        <w:t xml:space="preserve"> </w:t>
        <w:tab/>
        <w:br/>
        <w:tab/>
        <w:t xml:space="preserve"> СЪГЛАСНО ПРАВОМОЩИЯТА СИ, СЪСТАВЪТ НА В. С. Д В ИСКАНЕТО НА ОКРЪЖНИЯ ПРОКУРОР И СТАНОВИЩЕТО НА ЗАЩИТАТА НА ОСЪДЕНИЯ КАТО СЛЕД ПРОВЕРКА НА ДАННИТЕ ПО Д. У. С:</w:t>
        <w:tab/>
        <w:br/>
        <w:tab/>
        <w:t xml:space="preserve"> </w:t>
        <w:tab/>
        <w:br/>
        <w:tab/>
        <w:t xml:space="preserve"> Искането е допустимо. Направено е от оправомощен процесуален субект - съгласно чл. 420, ал. 1, предл. първо от НПК; насочено е спрямо влязъл в сила съдебен акт от кръга на изброените по чл. 419 от НПК; подадено е в срока по чл. 421, ал. 1, предл. последно от НПК.</w:t>
        <w:tab/>
        <w:br/>
        <w:tab/>
        <w:t xml:space="preserve"> </w:t>
        <w:tab/>
        <w:br/>
        <w:tab/>
        <w:t xml:space="preserve"> Разгледано по същество искането е основателно.</w:t>
        <w:tab/>
        <w:br/>
        <w:tab/>
        <w:t xml:space="preserve"> </w:t>
        <w:tab/>
        <w:br/>
        <w:tab/>
        <w:t xml:space="preserve"> С определение №26 от 10.05.2014 год. по ЧНД№32/2014 год. на Окръжен съд гр. Габрово на осъдения Д. С. С., ЕГН: [ЕГН], изтърпяващ наказание в затвора гр. Ловеч, на основание чл. 25, ал. 1 във вр. с чл. 23, ал. 1 и ал. 3 от НК, е определено общо най - тежкото наказание от наложените по: споразумение, одобрено с протоколно определение от 08.10.2013г. по НОХД № 3899/2013г. на Районен съд-София, влязло в сила на същата дата и присъда № 30 от 25.03.2013г., по НОХД № 39/2013г. на Габровския окръжен съд, влязла в сила на 10.03.2014 г., в размер на Т. Г. Л ОТ СВОБОДА като към същото наказание е присъединено изцяло и наказанието глоба в размер на 500 лева. На основание чл. 60, ал. 1 и чл. 61, т. 2 от ЗИНЗС е определен първоначален режим на изтърпяване наказанието в затвор или в затворническо общежитие от „закрит тип”, при първоначален „строг” режим. Постановено е осъденият да изтърпи отделно наказанията по следните осъждания: наложеното с присъда по НОХД № 48/2012 г. на Районен съд гр. Дряново наказание „пробация” за срок от десет месеца; наложеното със споразумение, одобрено с определение по НОХД № 21570/2012 г. на Районен съд гр. София наказание „лишаване от свобода” за срок от единадесет месеца. Оставено е без уважение искането на прокурора за прилагане разпоредбите на чл. 24 и чл. 25 ал. 2 от НК.</w:t>
        <w:tab/>
        <w:br/>
        <w:tab/>
        <w:t xml:space="preserve"> </w:t>
        <w:tab/>
        <w:br/>
        <w:tab/>
        <w:t xml:space="preserve"> По протест на прокурора от ОП гр. Габрово с молба за приложение на чл. 24 от НК е било образувано ВЧНД№128/2014 год. на Апелативен съд гр. велико Търново, по което с акт, именуван „определение” № 134 от 04.07.2014 год., имащ характер на въззивно решение, е потвърдено определение №26 от 10.05.2014 год. по ЧНД№32/2014 год. на Окръжен съд гр. Габрово.</w:t>
        <w:tab/>
        <w:br/>
        <w:tab/>
        <w:t xml:space="preserve"> </w:t>
        <w:tab/>
        <w:br/>
        <w:tab/>
        <w:t xml:space="preserve"> От материалите, приложени към искането за възобновяване е видно, че чрез разследване по досъдебно производство №257/2014 год. на РПУ гр. Дряново, образувано с постановление на 04.12.2014 год. срещу неизвестен извършител за престъпление по чл. 311 от НК е установено, че при изписване на данните в справката за съдимост с рег.№72 от 08.04.2012 год., издадена от РС, гр. Дряново, която е ценена като писмено доказателство по НЧД№32/14 год. на Окръжен съд гр. Габрово, съдебният архивар е допуснал грешка в цифрите относно датата на извършеното от осъдения Д. С. С. деяние по НОХД№3899/13 год. на СРС. Грешката е в това, че технически неправилно е изписана датата на деянието като „17.07.2013 год.”, вместо да бъдат изписани цифрите на вярната дата на деянието, която е „18.07.12 год.” Тази грешка е особено съществена, защото рефлектира върху изводите за броя на деянията, намиращи се в съвкупност, а не в рецидив, както са приели решаващите съдилища. В хода на разследването по досъдебно производство №257/2014 год. на РПУ гр. Дряново е установено, грешката е извинителна, а не е плод на умишлено отрязване на невярна информация относно съдебното минало на лицето.</w:t>
        <w:tab/>
        <w:br/>
        <w:tab/>
        <w:t xml:space="preserve"> </w:t>
        <w:tab/>
        <w:br/>
        <w:tab/>
        <w:t xml:space="preserve"> Невярно отразената датата на извършване деянието по цитираното дело е обстоятелство, останало неотчетено и при въззивната проверка на образуваното ВЧНД №128/2014 год. на Апелативен съд гр.В. Т по протест на прокурора от РП Дряново. Този пропуск не се дължи на неизпълнение от съдилищата на вменената им активност по чл. 13 от НПК за изясняване на обективната истина, а е резултат на опущение в справката за съдимост рег.№72/ от 08.04.2012 год. на РС Дряново. </w:t>
        <w:tab/>
        <w:br/>
        <w:tab/>
        <w:t xml:space="preserve"> </w:t>
        <w:tab/>
        <w:br/>
        <w:tab/>
        <w:t xml:space="preserve"> При тези констатации следва изводът, че е доказано основанието по чл. 422, ал. 1, т. 3 от НПК и искането за възобновяване и отмяна по реда на чл. 425 от НПК е основателно. Чрез разследване е открито ново обстоятелство, което не е било известно на съдебните инстанции и има съществено значение за делото. Това обстоятелство предпоставя ново групиране на наказанията на осъдения С. по четирите дела, тъй като всички деяния по тях са извършени в реална съвкупност и подлежат на налагане на общо най-тежкото наказание от определените му наказания. Налице са предпоставките по чл. 25, ал. 1, вр. с чл. 23 от НК, тъй като: </w:t>
        <w:tab/>
        <w:br/>
        <w:tab/>
        <w:t xml:space="preserve"> </w:t>
        <w:tab/>
        <w:br/>
        <w:tab/>
        <w:t xml:space="preserve"> Обективните данни сочат безспорно, че преди осъществяването на което и да е от деянията по осъжданията по четирите дела, не е имало влязла в сила присъда /респ. влязло в сила определение за одобряване на споразумение/. Деянието по чл. 196, ал. 1, т. 1 от НК, за което С. е осъден по НОХД № 3899/2013г. на Районен съд-София на една година и шест месеца лишаване от свобода е извършено на 18.07.2012 год. и е в съвкупност както с деянието по чл. 249, ал. 1 от НК, извършено на 30.05.2012 год., за което е осъден по НОХД № 39/2013г. на Габровския окръжен съд на три години и шест месеца лишаване от свобода и на глоба от 500 лева, така и с деянието, извършено на 15.07.2012 год., за което е осъден по НОХД № 21570/2012 г. на Районен съд София за престъпление по чл. 196, ал. 1, т. 1 от НК на единадесет месеца лишаване от свобода. Видно от данните от справката за съдимост /пункт 20 и пункт 23/ наказанието за деянието по НОХД № 39/2012 г. на Окръжен съд Габрово е групирано по същото дело по реда на чл. 25, вр. с чл. 23, ал. 1 от НК и с наказанието, наложено на осъдения С. по НОХД№ 48/2012 год. на РС Дряново, за престъпление по чл. 343б, ал. 1 от НК, извършено на 20.04.2012 год. за което е осъден по чл. 42а, ал. 1, т. т.1 и 2 от НК на задължителните пробационни мерки за по десет месеца - всяка и е определено общо най-тежкото наказание - три години и шест месеца лишаване от свобода и е присъединено наказанието глоба от 500 лева. </w:t>
        <w:tab/>
        <w:br/>
        <w:tab/>
        <w:t xml:space="preserve"> </w:t>
        <w:tab/>
        <w:br/>
        <w:tab/>
        <w:t xml:space="preserve"> При тези данни съставът на ВКС, трето н. о., намери искането за отмяна по реда на възобновяването за основателно и упражни правомощието си по чл. 425, ал. 1, т. 1 от НПК като отмени въззивното определение № 134 от 04.07.2014 год., постановено по ВЧНД№128/2014 год. на Апелативен съд В. Т, както и потвърденото с него определение № 26 от 10.05.2014 год. по ЧНД №32/2014 год. на Окръжен съд гр. Габрово.</w:t>
        <w:tab/>
        <w:br/>
        <w:tab/>
        <w:t xml:space="preserve"> </w:t>
        <w:tab/>
        <w:br/>
        <w:tab/>
        <w:t xml:space="preserve"> Делото следва да се върне на Окръжен съд гр. Габрово за ново разглеждане от друг съдебен състав. Доколкото прокурорът в искането за възобновяване не повдига въпроса за приложение на чл. 24 от НК, настоящият съдебен състав не намира основание при новото разглеждане на делото да се обсъжда необходимост от утежняване правното положение на осъдения във връзка с преценка за увеличаване на най-тежкото наказание до една втора. Но първостепенният съд трябва да изпълни задължението си да събере необходимите данни във връзка с преценка за приспадане, съгл. чл. 25, ал. 2 и ал. 3 от НК, от срока на общо най-тежкото наказание на срока за изтърпяното наказание „лишаване от свобода”, респ.”пробация”, ако някоя от вече влезлите в сила присъди /респ. определение за одобряване на споразумение/ е изпълнена изцяло или отчасти.</w:t>
        <w:tab/>
        <w:br/>
        <w:tab/>
        <w:t xml:space="preserve"> </w:t>
        <w:tab/>
        <w:br/>
        <w:tab/>
        <w:t xml:space="preserve"> На основание чл. 425, ал. 1, т. 1 НПК ВКС, трето наказателно отделение </w:t>
        <w:tab/>
        <w:br/>
        <w:tab/>
        <w:t xml:space="preserve"> </w:t>
        <w:tab/>
        <w:br/>
        <w:tab/>
        <w:t xml:space="preserve"> РЕШИ:</w:t>
        <w:tab/>
        <w:br/>
        <w:tab/>
        <w:t xml:space="preserve"> </w:t>
        <w:tab/>
        <w:br/>
        <w:tab/>
        <w:t xml:space="preserve"> ВЪЗОБНОВЯВА производството по ВЧНД №128/2014 год. на Апелативен съд гр. В. Т и ОТМЕНЯВА постановеното по същото дело въззивно определение № 134 от 04.07.2014 год., както и потвърденото с него определение № 26 от 10.05.2014 год. по ЧНД №32/2014 год. на Окръжен съд гр. Габрово.</w:t>
        <w:tab/>
        <w:br/>
        <w:tab/>
        <w:t xml:space="preserve"> </w:t>
        <w:tab/>
        <w:br/>
        <w:tab/>
        <w:t xml:space="preserve"> ВРЪЩА делото на Окръжен съд Габрово за НОВО РАЗГЛЕЖДАНЕ ОТ ДРУГ СЪСТАВ, В СТАДИЯ НА СЪДЕБНОТО ЗАСЕДАНИЕ.</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