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№408/22.01.2015 по гр. д. №3355/2014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408</w:t>
        <w:tab/>
        <w:br/>
        <w:tab/>
        <w:t xml:space="preserve"> </w:t>
        <w:tab/>
        <w:br/>
        <w:tab/>
        <w:t xml:space="preserve">гр.София 22.01.2015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отделение, в открито съдебно заседание на тринадесети ноември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 3355/2014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73, ал. 2 от Закон за частния съдебен изпълнител /ЗЧСИ/ и е образувано по жалби, подадени от И. Т. Ч. – частен съдебен изпълнител с рег. № ***, район на действие Софийски градски съд и от М. на п., против решение на Д. к. на К. на ч. с. и., взето на 25.02.2014 г. по дисциплинарно дело № 27/2013 г.</w:t>
        <w:tab/>
        <w:br/>
        <w:tab/>
        <w:t xml:space="preserve"> </w:t>
        <w:tab/>
        <w:br/>
        <w:tab/>
        <w:t xml:space="preserve">Ч. с. и. (ЧСИ) И. Т. Ч. обжалва решението в частта, с която му е наложено наказание „глоба” в размер на 400 лв. Счита, че Д. к. на К. на ч. с. и. (КЧСИ) била допуснала съществени процесуални нарушения, довели до ограничаване правото му на защита в дисциплинарното производство, защото се произнесла по искане на министъра на правосъдието, в което не се съдържала правна квалификация на фактическите твърдения, изложени в обстоятелствената му част, която да може да обуслови ангажиране на дисциплинарна отговорност, а и обстятелствената част на искането било да такава степен неясно, че ограничило правото му на защита в производството и затруднило и предизвикало колебания у дисциплинарния състав; решенето било постановено в нарушение на чл. 67 ЗЧСИ, късното администриране на жалбата на длъжниците срещу негови действия в изпълнително производство не било довело до нарушаване на правата им, те не били лишени от съдебен контрол върху неговите действия; страните в изпълнителното производство изразявали готовност в устна форма да уредят отношенията си доброволно; установеният период на забава в действията му не отговарял на фактите по делото – още на 02.08.2013 г. бил указал жалбата да се израти в СГС, а изпълнението на 10.10.2013 г. било поради забава на служителите в кантората; определеното наказание било явно несправедливо, защото не съответствало на конкретно проявената степен на обществена опасност на нарушението. Иска отмяна на решението, постановено от Д. к. (ДК) на КЧСИ и връщане на делото за ново разглеждане, евентуално Върховният касационен съд да постанови решение, с което да отхвърли искането на министъра на правосъдието, евентуално да определи по-леко по вид или по размер наказание. Моли за присъждане на съдебноделоводни разноски по делото.</w:t>
        <w:tab/>
        <w:br/>
        <w:tab/>
        <w:t xml:space="preserve"> </w:t>
        <w:tab/>
        <w:br/>
        <w:tab/>
        <w:t xml:space="preserve">М. на п., чрез юрисконсулт Д. Д., изразява становище за неоснователност на жалбата и от своя страна обжалва решението на Д. к. на К. на ч. с. и. в частта на наложеното наказание, като счита, че то е занижено. Изразява становище, че законът бил приложен неточно, като К. отказала да образува дисциплинарно производство срещу ЧСИ И. Т. Ч. за допуснато от него нарушение на етичните правила, а и не отчела дисциплинарното му минало при определяне вида и размера на наложеното наказание. </w:t>
        <w:tab/>
        <w:br/>
        <w:tab/>
        <w:t xml:space="preserve"> </w:t>
        <w:tab/>
        <w:br/>
        <w:tab/>
        <w:t xml:space="preserve">ЧСИ И. Т. Ч. е отговорил, че жалбата е недопустима, евентуално – неоснователна.</w:t>
        <w:tab/>
        <w:br/>
        <w:tab/>
        <w:t xml:space="preserve"> </w:t>
        <w:tab/>
        <w:br/>
        <w:tab/>
        <w:t xml:space="preserve">К. на ч. с. и. не е изразила становище по жалбите.</w:t>
        <w:tab/>
        <w:br/>
        <w:tab/>
        <w:t xml:space="preserve"> </w:t>
        <w:tab/>
        <w:br/>
        <w:tab/>
        <w:t xml:space="preserve">Жалбите са процесуално допустими, като подадени в срок, от легитимни страни, и срещу подлежащ на обжалване пред Върховния касационен съд акт. И в двете жалби се съдържа искане съдът да промени мотивите на обжалваното решение, но по същество – изразено е несъгласие със съображенията на ДК на КЧСИ и искането е за отмяна, съответно изменение на наложеното наказание.</w:t>
        <w:tab/>
        <w:br/>
        <w:tab/>
        <w:t xml:space="preserve"> </w:t>
        <w:tab/>
        <w:br/>
        <w:tab/>
        <w:t xml:space="preserve">По оплакванията срещу решението на Д. к. при К. на ч. с. и.:</w:t>
        <w:tab/>
        <w:br/>
        <w:tab/>
        <w:t xml:space="preserve"> </w:t>
        <w:tab/>
        <w:br/>
        <w:tab/>
        <w:t xml:space="preserve">Съставът на Върховния касационен съд, като взе предвид изложените оплаквания в жалбите, становищата на страните и данните по делото, съобразно приложимите нормативни актове, намира следното:</w:t>
        <w:tab/>
        <w:br/>
        <w:tab/>
        <w:t xml:space="preserve"> </w:t>
        <w:tab/>
        <w:br/>
        <w:tab/>
        <w:t xml:space="preserve">М. на п. е отправил искане до К. на ч. с. и. за образуване на дисциплинарно производство срещу частен съдебен изпълнител И. Т. Ч., който забавил необосновано, с шест месеца, изпращането до Софийски градски съд на жалба срещу негови действия, по изпълнително дело № 20127830400565. В искането министърът се е обосновал правно с нарушение на чл. 15 от Наредба № 4/06.02.2006 г. г. за служебния архив на частните съдебни изпълнители и чл. 46 от Раздел V „Администриране на делата” от Етичния кодекс на частните съдебни изпълнители (ЕКЧСИ).</w:t>
        <w:tab/>
        <w:br/>
        <w:tab/>
        <w:t xml:space="preserve"> </w:t>
        <w:tab/>
        <w:br/>
        <w:tab/>
        <w:t xml:space="preserve">Страните не спорят относно фактите, а те са следните: Длъжниците по изпълнителното дело К. Н. Ч. и К. З. Ч. са подали на 01.04.2013 г. жалба срещу извършено от ЧСИ Ч. изпълнително действие – въвод във владение на недвижим имот. На 08.04.2013 г. взискателят е депозирал писмено възражение срещу жалбата. Делото не е изпратено по компетентност на Софийски градски съд. Три месеца по-късно, Ч. депозирали жалбата в СГС, който на 01.08.2013 г. я препратил на ЧСИ Ч. за администриране. Върху документите е поставена резолюция от ЧСИ, с дата 02.08.2013 г., за изготвяне на копие от изпълнителното дело и изпращането му, ведно с жалбата, по компетентност на СГС. В действителност, преписката с жалбата на Ч. е изпратена едва на 10.10.2013 г.</w:t>
        <w:tab/>
        <w:br/>
        <w:tab/>
        <w:t xml:space="preserve"> </w:t>
        <w:tab/>
        <w:br/>
        <w:tab/>
        <w:t xml:space="preserve">Д. к. на КЧСИ приела, че с горните действия ЧСИ Ч. е допуснал неоснователно забавяне при администриране до съда на жалба, подадена по реда на чл. 435 ГПК. Направен е извод, че с тези си действия частният съдебен изпълнител е нарушил чл. 15 от Наредба № 4/06.02.2006 г. за служебния архив на частните съдебни изпълнители, за незабавно изпращане на подадената срещу действията му жалба да съда, заедно с копие от делото, след постъпване на възражението от ответната страна, ако има такова, или след изтичане на срока за възражение. Д. к. посочила още, че деянието съставлява и нарушение на чл. 46 ЕКЧСИ, но едновременното квалифициране и подвеждане на деянието като нарушение и на двете разпоредби щяло да бъде в нарушение на правилото non bis in idem и до неоправдано утежняване дисциплинарната отговорност на ЧСИ. По тези съборажения К. намерила, че искането на министъра «в тази част следва да бъде оставено без уважение, като неоснователно».</w:t>
        <w:tab/>
        <w:br/>
        <w:tab/>
        <w:t xml:space="preserve"> </w:t>
        <w:tab/>
        <w:br/>
        <w:tab/>
        <w:t xml:space="preserve">За установеното нарушение от ЧСИ Ч. при администриране на жалбата на длъжниците Ч. до Софиски градски съд, му е наложено наказание «глоба» в размер на 400 лв. К. се е аргументирала с това, че от една страна бездействието на Ч., в нарушение на нормативните изисквания, е продължило повече от 6 месеца, но от друга не е причинил вреди на страните по изпълнителното дело, нито е опорочил законосъобразното движение и приключване на изпълнителното производство, а и не бил санкциониран за друго такова нарушение.</w:t>
        <w:tab/>
        <w:br/>
        <w:tab/>
        <w:t xml:space="preserve"> </w:t>
        <w:tab/>
        <w:br/>
        <w:tab/>
        <w:t xml:space="preserve">По касационната жалба на ЧСИ И. Т. Ч.:</w:t>
        <w:tab/>
        <w:br/>
        <w:tab/>
        <w:t xml:space="preserve"> </w:t>
        <w:tab/>
        <w:br/>
        <w:tab/>
        <w:t xml:space="preserve">Същата е неоснователна.</w:t>
        <w:tab/>
        <w:br/>
        <w:tab/>
        <w:t xml:space="preserve"> </w:t>
        <w:tab/>
        <w:br/>
        <w:tab/>
        <w:t xml:space="preserve">Дисциплинарното производство е започнало с разпоредена от министъра на правосъдието проверка, по жалба на К. Ч. и К. Ч., за допуснато забавяне от шест месеца от ЧСИ И. Т. Ч. при администриране на жалбата им по чл. 435 ГПК до компетентния съд. В писмо до ЧСИ Ч., изх. № 94-К-177/05.12.2013 г., МП е изложило подробно оплакванията на Ч., установените по време на проверката факти, както и, че е сезирана ДК на КЧСИ за образуване на дисциплинарното производство. ЧСИ Ч. е дал писмено становище, от което е видно, че е наясно с фактическите твърдения за допусната от него забава при администриране на жалба по чл. 435 ГПК.</w:t>
        <w:tab/>
        <w:br/>
        <w:tab/>
        <w:t xml:space="preserve"> </w:t>
        <w:tab/>
        <w:br/>
        <w:tab/>
        <w:t xml:space="preserve">Искането на министъра на правосъдието, въз основа на което е образувано дисциплинарното производство, е редовно, с ясно очертан предмет. С. на правна квалификация не е условие за редовност, съответно за основателност на искането, а и дисциплинарният орган е този, който, с оглед установените, релевантни обстятелства, прилага относимата правна норма, независимо от становището на страните.</w:t>
        <w:tab/>
        <w:br/>
        <w:tab/>
        <w:t xml:space="preserve"> </w:t>
        <w:tab/>
        <w:br/>
        <w:tab/>
        <w:t xml:space="preserve">Без значение в случая е дали ДК на КЧСИ може да налага дисциплинарно наказание за нарушение на Етичния кодекс на КЧСИ по искане на министъра на правосъдието, защото, независимо дали с бездействието си частният съдебен изпълнител е нарушил етичните правила, в случая, безспорно е нарушил и правни норми, уреждащи задълженията му на ЧСИ.</w:t>
        <w:tab/>
        <w:br/>
        <w:tab/>
        <w:t xml:space="preserve"> </w:t>
        <w:tab/>
        <w:br/>
        <w:tab/>
        <w:t xml:space="preserve">Твърдението на ЧСИ Ч., че страните в изпълнителното производство изразявали готовност в устна форма да уредят отношенията си доброволно, освен че е недоказано, но и няма никакво отношение към задължението му да изпрати в съответния окръжен съд, в случая – в Софиски градски съд, жалбата по чл. 435 ГПК, заедно с възраженията, ако има такива, и копие от изпълнителното дело. Съгласно чл. 436, ал. 3 ГПК, преписката се изпраща след изтичане на тридневния срок за възражения на страната, която е получила препис от жалбата по чл. 435 ГПК. Няма съмнение при тълкуването на правната норма, че посоченото действие трябва да се извърши в първия, евентуално следващия работен ден след постъпване на възражението или след изтичане на срока за възражение. Разпоредбата е възроизведена и в чл. 15 от Наредба № 4/06.02.2006 г. за служебния архив на частните съдебни изпълнители към ЗЧСИ. В случая ответникът по жалбата на Ч. е подал писмено възражение, постъпило в кантората на частния съдебен изпълнител на 08.04.2013 г. На същия ден, най-късно на следващия, ЧСИ Ч. е трябвало да разпореди и да изпрати преписката по компетентност на Софийски градски съд. Това не е сторено, като няма основателни причини, оправдаващи бездействието на ЧСИ Ч.. Едва след изискване на преписката от съда – три месеца след подаване на жалбата по чл. 435 ГПК, на 02.08.2013 г., ЧСИ Ч. поставил разпореждане за администриране на жалбата, но то е изпълнено след още два месеца – на 10.10.2013 г. Неоснователен е доводът на частния съдебен изпълнител, че няма забава от негова страна, след разпореждането му от 02.08.2013 г., защото негово е задължението да организира, обучи и контролира служителите в кантората. Неизпълнение на разпореждане на частния съдебен изпълнител от негов служител ангажира евентулно отговорността на последния в отношенията му с възложителя, но не освобождава от дисциплинарна отговорност частния съдебен изпълнител за липсата или лошата организация на работата в кантората му, в резултат на което е допуснато нарушение на правна норма, съставляващо дисциплинарно нарушение по чл. 67 ЗЧСИ. Нещо повече, в случая ЧСИ Ч. е следвало да прояви изключителна експедитивност, след като вече е бездействал в продължение на три месеца и съдът изрично му е разпоредил да изпрати жалбата с преписката в СГС.</w:t>
        <w:tab/>
        <w:br/>
        <w:tab/>
        <w:t xml:space="preserve"> </w:t>
        <w:tab/>
        <w:br/>
        <w:tab/>
        <w:t xml:space="preserve">Резултатът от жалбата по чл. 435 ГПК и възможността страните в изпълнителното производство да се споразумеят, са обстоятелства, които нямат никакво отношение към изискванията на кодекса и Наредба за администриране на жалбата в срок, нито оправдават забавата в действията на частния съдебен изпълнител. </w:t>
        <w:tab/>
        <w:br/>
        <w:tab/>
        <w:t xml:space="preserve"> </w:t>
        <w:tab/>
        <w:br/>
        <w:tab/>
        <w:t xml:space="preserve">Ангажираността на ЧСИ Ч. в други изпълнителни производства е също без значение за преценката той допуснал ли нарушение на чл. 436, ал. 3 ГПК, съответно чл. 15 от Наредба №4/2006 г., както и за определяне на дисциплинарното наказание - частният съдебен изпълнител сам организира работата си, определя броя на служителите си и разпределя задачите между тях.</w:t>
        <w:tab/>
        <w:br/>
        <w:tab/>
        <w:t xml:space="preserve"> </w:t>
        <w:tab/>
        <w:br/>
        <w:tab/>
        <w:t xml:space="preserve">Неоснователен е доводът в жалбата, че за нарушение на Наредба № 4/2006 г. на ЧСИ не може да се търси дисциплинарна отговорност. Както стана ясно, ЧСИ Ч. той е нарушил чл. 436, ал. 3 ГПК относно сроковете, в които се изпраща жалбата по чл. 435 ГПК, с цялата преписка, на компетентния съд. Без значение е, че в искането на министъра на правосъдието и в решението на Дисциплинарната комисия на КЧСИ е цитирана единствено аналогичната разпоредба на чл. 15 от Наредба № 4/2006 г. От друга страна, под неизпълнение на задължения по закон в хипотезата на чл. 67 ЗЧСИ, се имат предвид установените задължения на ЧСИ във всички правни норми, независимо от ранга на нормативния акт.</w:t>
        <w:tab/>
        <w:br/>
        <w:tab/>
        <w:t xml:space="preserve"> </w:t>
        <w:tab/>
        <w:br/>
        <w:tab/>
        <w:t xml:space="preserve">Неоснователно е и оплакването в жалбата на ЧСИ Ч., че определеното му наказание е несъразмерно тежко с оглед допуснатото нарушение. Касае се за съществено задължение на частния съдебен изпълнител, допуснатата от него забава е значителна, предприел е действия едва след жалба на Ч. до съда и изискване на делото от СГС, а дори и след това, съдебното разпореждане е изпълнено след 2 месеца.</w:t>
        <w:tab/>
        <w:br/>
        <w:tab/>
        <w:t xml:space="preserve"> </w:t>
        <w:tab/>
        <w:br/>
        <w:tab/>
        <w:t xml:space="preserve">По жалбата на м. на п.:</w:t>
        <w:tab/>
        <w:br/>
        <w:tab/>
        <w:t xml:space="preserve"> </w:t>
        <w:tab/>
        <w:br/>
        <w:tab/>
        <w:t xml:space="preserve">Както стана ясно от изложеното по-горе, ДК на КЧСИ е била сезирана с искане за налагане на дисциплинарно наказание на ЧСИ Ч. за едно единствено нарушение – изпращане в съда на жалба по чл. 435 ГПК със шестмесечно закъснение. Неправилно ДК е приела, че е сезирана с искане за налагане на две наказания; броят им не се определя от броя на разпоредбите, които евентуално са нарушени със съответното деяние, а и както стана ясно, квалификацията на нарушението изобщо не е условие за редовност на искането по чл. 70, ал. 1 ЗЧСИ, нито обвързва дисциплинарната комисия и съда в производството по чл. 73 ЗЧСИ. Недопустим, поради това, се явява и диспозитивът в обжалваното решение на ДК на КЧСИ, с който, след като комисията се е произнесла по искането на министъра на правосъдието и е наложила дисциплинарно наказание на ЧСИ Ч., е отказала образуване на дисциплинарно производство по същото искане, за същото деяние. Възможно е едно деяние да нарушава повече от една правна разпоредба и, дори това да е така, търсенето на дисциплинарна или наказателна отговорност, поради нарушение на повече от една разпоредба, не е в нарушение на принципа „Не два пъти за едно и също” (non bis in idem), с който е съобразена и разпоредбата на чл. 71, ал. 7, т. 3 ЗЧСИ. Безспорно, след като някой е дисциплинарно наказан веднъж, не може да бъде наказан втори път, за същото деяние, но не това се цели при искане по чл. 70, ал. 1 ЗЧСИ, когато се твърди, че частният съдебен изпълнител, с едно деяние, е нарушил повече от една разпоредба, като се иска да бъде наказан именно за това си деяние. </w:t>
        <w:tab/>
        <w:br/>
        <w:tab/>
        <w:t xml:space="preserve"> </w:t>
        <w:tab/>
        <w:br/>
        <w:tab/>
        <w:t xml:space="preserve">По изложените съображения, в тази част, решението на дисциплинарната комисия следва да бъде обезсилено. Не е нужно връщане на делото за разглеждане на „второто” искане на министъра на правосъдието, доколкото, както стана ясно, искането е едно и по него дисцилинарнонаказващият орган се е произнесъл.</w:t>
        <w:tab/>
        <w:br/>
        <w:tab/>
        <w:t xml:space="preserve"> </w:t>
        <w:tab/>
        <w:br/>
        <w:tab/>
        <w:t xml:space="preserve">Основателно е оплакването в жалбата на м. на п., че тежестта на наложеното наказание не съответства на данните по делото, като дисциплинарната комисия не е взела предвид и дисциплинарното минало на ЧСИ Ч..</w:t>
        <w:tab/>
        <w:br/>
        <w:tab/>
        <w:t xml:space="preserve"> </w:t>
        <w:tab/>
        <w:br/>
        <w:tab/>
        <w:t xml:space="preserve">В производството пред Върховен касационен съд са представени доказателства – решение № 601/07.07.2009 г. по гр. д. № 348/2009 г. на ІV г. о. на ВКС, решение № 42/16.02.2010 г. по гр. д. № 126/2009 г. на ІV г. о. на ВКС и решение № 286/19.11.2012 г. по гр. д. № 560/2012 г. на ІІІ г. о. на ВКС, от които се установява, че ЧСИ Ч. има и други налагани по-рано дисциплинарни наказания – „порицание” за предприемане на действия срещу трето задължено лице преди взискателят да се е снабдил с изпълнителен лист срещу него, в нарушение на чл. 426, ал. 1 ГПК, и за предприемане на действия по принудително изпълнение без да е изпратено съобщение до АДВ и Н., в нарушение на чл. 458 ГПК и чл. 191, ал. 2 ДОПК; „предупреждение за временно лишаване от правоспособност” отново за нарушение на чл. 191, ал. 2 ДОПК, в резултат на което е била осуетена възможността за цялостно реализиране на вземанията на ТД Н. С. по публичните задължения на длъжника; „глоба” в размер от 8000 лв. за възлагане по номинал на безналични акции на длъжника вместо плащане, в нарушение на чл. 516, ал. 6, т. 1 ГПК.</w:t>
        <w:tab/>
        <w:br/>
        <w:tab/>
        <w:t xml:space="preserve"> </w:t>
        <w:tab/>
        <w:br/>
        <w:tab/>
        <w:t xml:space="preserve">Вярно е, че няма данни ЧСИ Ч. да е бил наказван по-рано за допуснато нарушение на чл. 426, ал. 3 ГПК, но установеното по-горе, сочи на допускани от него системни нарушения на задълженията на частния съдебен изпълнител, като явно, с вече наложените наказания, не е била постигната превантивната им цел. От поведението на частния съдебен изпълнител в настоящото производство не се установява и критичност от негова страна към допуснатото виновно и неоснователно бездействие. </w:t>
        <w:tab/>
        <w:br/>
        <w:tab/>
        <w:t xml:space="preserve"> </w:t>
        <w:tab/>
        <w:br/>
        <w:tab/>
        <w:t xml:space="preserve">При тези данни, съставът на Върховния касационен съд намира, че размерът на наложеното наказание „глоба”, в случая, е занижен и, в тази част, обжалваното решение следва да бъде отменено и, вместо това, постановено друго решение, с което размерът на глобата да се определи над средния, предвиден в чл. 68, ал. 1, т. 2 ЗСЧИ. С оглед вида и тежестта на допуснатото нарушение, липсата на негативни последици за жалбоподателите Ч., дисциплинарното минало и отношението на ЧСИ Ч. към извършеното деяние, Върховният касационен съд определя наказание глоба в размер на 6000 лв.</w:t>
        <w:tab/>
        <w:br/>
        <w:tab/>
        <w:t xml:space="preserve"> </w:t>
        <w:tab/>
        <w:br/>
        <w:tab/>
        <w:t xml:space="preserve">ЧСИ И. Т. Ч. следва да заплати на насрещната страна съдебноделоводни разноски за юрисконултско възнаграждение в размер на 300 лв.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ОБЕЗСИЛВА решение на Д. к. на К. на ч. с. и., взето на 25.02.2014 г. по дисциплинарно дело № 27/2013 г. в частта, с която е отхвърлено искането на министъра на правосъдието за образуване на дисциплинарно производство срещу ЧСИ И. Т. Ч. за необосновано забавяне изпращането на жалба, подадена от К. Ч. и К. Ч. от 01.04.2013 г., срещу негови действия, по изпълн. дело № 20127830400565, поради нарушение на чл. 46 от Етичния кодекс на частните съдебни изпълнители.</w:t>
        <w:tab/>
        <w:br/>
        <w:tab/>
        <w:t xml:space="preserve"> </w:t>
        <w:tab/>
        <w:br/>
        <w:tab/>
        <w:t xml:space="preserve">ОТМЕНЯ решение на Д. к. на К. на ч. с. и., взето на 25.02.2014 г. по дисциплинарно дело № 27/2013 г. в частта, с която размерът на наложеното наказание „глоба” за необосновано забавяне на ЧСИ И. Т. Ч. при изпращане на жалба, подадена от К. Ч. и К. Ч. от 01.04.2013 г., по изпълн. дело № 20127830400565, е определен на 400 лв., като вместо това ПОСТАНОВИ:</w:t>
        <w:tab/>
        <w:br/>
        <w:tab/>
        <w:t xml:space="preserve"> </w:t>
        <w:tab/>
        <w:br/>
        <w:tab/>
        <w:t xml:space="preserve">ОПРЕДЕЛЯ размер от 6000 лв. на наложеното, с решение от 25.02.2014 г. на ДК на КЧСИ по дисциплинарно дело № 27/2013 г., наказание „глоба” на ЧСИ И. Т. Ч., по искане на м. на п., вх. № 2049/10.12.2013 г. </w:t>
        <w:tab/>
        <w:br/>
        <w:tab/>
        <w:t xml:space="preserve"> </w:t>
        <w:tab/>
        <w:br/>
        <w:tab/>
        <w:t xml:space="preserve">ОСТАВЯ В СИЛА решението в останалата му част.</w:t>
        <w:tab/>
        <w:br/>
        <w:tab/>
        <w:t xml:space="preserve"> </w:t>
        <w:tab/>
        <w:br/>
        <w:tab/>
        <w:t xml:space="preserve">ОСЪЖДА частен съдебен изпълнител И. Т. Ч., с рег. № ***, с район на действие Софийски градски съд, адрес на кантората [населено място], [улица], да заплати на М. на п. сумата в размер на 300 лв. – съдебноделоводни разноски по делото.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