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№274/30.07.2014 по гр. д. №2992/2013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274</w:t>
        <w:tab/>
        <w:br/>
        <w:tab/>
        <w:t xml:space="preserve"> </w:t>
        <w:tab/>
        <w:br/>
        <w:tab/>
        <w:t xml:space="preserve">София, 30.07.2014 година</w:t>
        <w:tab/>
        <w:br/>
        <w:tab/>
        <w:t xml:space="preserve"> </w:t>
        <w:tab/>
        <w:br/>
        <w:tab/>
        <w:t xml:space="preserve">В. К. С, Ч. Г. О в закрито съдебно заседание на седемнадесети юли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Б. Ц. Б ЦОНЕВ</w:t>
        <w:tab/>
        <w:br/>
        <w:tab/>
        <w:t xml:space="preserve"> </w:t>
        <w:tab/>
        <w:br/>
        <w:tab/>
        <w:t xml:space="preserve"> изслуша докладваното от съдията Цачева гр. д. № 2992 по описа за 2013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247 ГПК.</w:t>
        <w:tab/>
        <w:br/>
        <w:tab/>
        <w:t xml:space="preserve"> </w:t>
        <w:tab/>
        <w:br/>
        <w:tab/>
        <w:t xml:space="preserve"> С решение № 386 от 22.01.2014 г. по гр. д. № 2992/2013 г., постановено в производство по чл. 290 ГПК, Върховният касационен съд, състав на Четвърто гражданско отделение е отменил решение от 30.01.2013 г. по гр. д. № 6932/2012 година на Софийски градски съд, ІІІ „в” състав в частта му, с която предявеният от Д. Р. Б. от К. И против П. [фирма] иск с правно основание чл. 221, ал. 1 вр. с ал. 4, т. 1 КТ е отхвърлен за сумата 50291, 30 лева и е уважил иска в тази му част, присъждайки и законна лихва върху тази сума, считано от 25.05.2010 г. до окончателното и изплащане. </w:t>
        <w:tab/>
        <w:br/>
        <w:tab/>
        <w:t xml:space="preserve"> </w:t>
        <w:tab/>
        <w:br/>
        <w:tab/>
        <w:t xml:space="preserve">` С молба от 20.02.2014 г., постъпила от Д. Р. Б. се иска поправяне на очевидна фактическа грешка, изразяваща се в несъответствие между формираната от съда воля за размера на дължимото обезщетение по чл. 221, ал. 1 вр. с ал. 4, т. 1 КТ и отразяването му в диспозитива на решението. Моли се да бъде допусната поправка на фактическата грешка като се отрази точния размер на присъдената сума- 75035, 60 лева.</w:t>
        <w:tab/>
        <w:br/>
        <w:tab/>
        <w:t xml:space="preserve"> </w:t>
        <w:tab/>
        <w:br/>
        <w:tab/>
        <w:t xml:space="preserve"> Ответника П. [фирма] оспорва молбата като неоснователна. </w:t>
        <w:tab/>
        <w:br/>
        <w:tab/>
        <w:t xml:space="preserve"> </w:t>
        <w:tab/>
        <w:br/>
        <w:tab/>
        <w:t xml:space="preserve"> По молбата за поправка на очевидна фактическа грешка в решение № 386 от 22.01.2014 г. по гр. д. № 2992/2013 г., Върховният касационен съд, състав на Четвърто гражданско отделение намира следното:</w:t>
        <w:tab/>
        <w:br/>
        <w:tab/>
        <w:t xml:space="preserve"> </w:t>
        <w:tab/>
        <w:br/>
        <w:tab/>
        <w:t xml:space="preserve"> С определение № 990 от 25.07.2013 г. по гр. д. № 2992/2013 г. на ІV г. о. ВКС се е произнесъл по касационна жалба против решение от 30.01.2013 г. по гр. д. № 6932/2012 година на Софийски градски съд, ІІІ „в” състав в частта му, с която предявеният от Д. Р. Б. от К. И против П. [фирма] иск с правно основание чл. 221, ал. 1 вр. с ал. 4, т. 1 КТ е отхвърлен за сумата 75035, 60 лева. Решението е допуснато до касационно обжалване в цялата му обжалвана част, т. е. в частта му, с която искът за обезщетение е отхвърлен за период от 16.03.2010 г. до 24.06.2010 г. и от 13.07.2010 г. до 02.09.2010 г. общо за сумата 75035, 60 лева, която в определението е погрешно изписана като 50291, 30 лева. Така допуснатата очевидна фактическа грешка е повторена неколкократно и в решение № 386 от 22.01.2014 г., с което съдът се е произнесъл по съществото на гражданскоправния спор. В решението си по същество, съдът е приел, че искът за обезщетение е основателен за времето от 16.03.2010 г. до 24.06.2010 г. и от 13.07.2010 г. до 02.09.2010 г., за което време (общо 4 месеца и 27 дни, от които 24 работни) се дължи обезщетение в размер на брутното трудово възнаграждение на ищеца (при месечно възнаграждение 14712, 90 лева и среднодневно възнаграждение 668, 76 лева), което възлиза на 74901, 60 лева. Вместо този размер, в мотивите и диспозитива на решението отново погрешно е изписана сумата 50291, 30 лева – сума, която не отговаря на размера на приетото в мотивите към решението; не отговаря на формираната воля относно периода за който се дължи обезщетение, размера на което обезщетение е точно определен в чл. 221, ал. 4 КТ – брутното трудово възнаграждение на работника. </w:t>
        <w:tab/>
        <w:br/>
        <w:tab/>
        <w:t xml:space="preserve"> </w:t>
        <w:tab/>
        <w:br/>
        <w:tab/>
        <w:t xml:space="preserve"> Предвид изложеното, искането за допускане на поправка на очевидна фактическа грешка е основателно - при условията на чл. 247 ГПК следва да бъде допусната поправка на решение № 386 от 22.01.2014 г. по гр. д. № 2992/2013 г., където вместо погрешно изписаната навсякъде сума 50291, 30 лева следва да се чете сумата 74901, 60 лева.</w:t>
        <w:tab/>
        <w:br/>
        <w:tab/>
        <w:t xml:space="preserve"> </w:t>
        <w:tab/>
        <w:br/>
        <w:tab/>
        <w:t xml:space="preserve"> Очевидна фактическа грешка е допусната и при постановяване на диспозитива на определение № 990 от 25.07.2013 г., където вместо 50291, 30 лева следва да се чете 75035, 60 лева.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ДОПУСКА поправка на очевидна фактическа грешка в мотивите и диспозитива на определение № 990 от 25.07.2013 г. по гр. д. № 2992/2013 г. на Четвърто гражданско отделение на Върховния касационен съд, в които вместо думите „ за сумата 50291, 30” да се чете: „ за сумата 75035, 60 лева.”</w:t>
        <w:tab/>
        <w:br/>
        <w:tab/>
        <w:t xml:space="preserve"> </w:t>
        <w:tab/>
        <w:br/>
        <w:tab/>
        <w:t xml:space="preserve"> ДОПУСКА поправка на очевидна фактическа грешка в мотивите и диспозитива на решение № 386 от 22.01.2014 г. по гр. д. № 2992/2013 г., на Четвърто гражданско отделение на Върховния касационен съд, в което на ред пети страница първа от мотивите вместо думите „ за сумата 50291, 30” да се чете: „за сумата 75035, 60 лева”; на ред девети страница трета от мотивите вместо „в размер на 50291, 30 лева” да се чете „в размер на 74901, 60 лева” и в диспотизитива в абзац първи ред трети след думите: „иск с правно основание чл. 221, ал. 4, т. 1 КТ за сумата” вместо 50291, 30 лева да се чете: „74901, 60 лева” и в абзац втори ред четвърти след думите: „иск с правно основание чл. 221, ал. 4, т. 1 КТ за сумата” вместо „50291, 30 лева” да се чете: „74901, 60 лева”.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