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№410/06.12.2018 по търг. д. №2538/2018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410</w:t>
        <w:tab/>
        <w:br/>
        <w:tab/>
        <w:t xml:space="preserve"> </w:t>
        <w:tab/>
        <w:br/>
        <w:tab/>
        <w:t xml:space="preserve">Гр. София, 06.12.2018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04.12.2018 г.,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разгледа докладваното от съдия Петя Хорозова</w:t>
        <w:tab/>
        <w:br/>
        <w:tab/>
        <w:t xml:space="preserve"> </w:t>
        <w:tab/>
        <w:br/>
        <w:tab/>
        <w:t xml:space="preserve">Т.д. № 2538/2018 г., за да се произнесе, взе предвид:</w:t>
        <w:tab/>
        <w:br/>
        <w:tab/>
        <w:t xml:space="preserve"> </w:t>
        <w:tab/>
        <w:br/>
        <w:tab/>
        <w:t xml:space="preserve">По т. д.№ 587/2018 г. по описа на ВКС, ТК, ІІ т. о. са постъпили молби от СВ МОДУЛПРОДУКШЪН ГмБХ /н/, чрез процесуален пълномощник, за отвод на целия съдебен състав на ВКС /идентичен със съдебния състав, разглеждащ настоящото дело/, на основание чл. 22 ал. 1 т. 6 ГПК, по съображения, свързани с постановяване на определение № 398/29.11.2018 г. по т. д.№ 2538/2018 г. по реда на чл. 307 ал. 1 ГПК /копия от молбите и приложенията към тях са приложени по делото/. По това искане вече е налице съдебен акт, с който съдиите се отстраняват от разглеждането на т. д.№ 587/2018 г. на ВКС, ТК, ІІ т. о. Съдебният състав намира, че същите основания важат с още по-голяма сила и за настоящото производство. Поради това и за да се избегне обективно всяко съмнение за заинтересованост, пристрастност или предубеденост на членовете на състава, разглеждащ посочените дела, съдиите намират, че следва да се отстранят и от разглеждането на т. д.№ 2538/2018 г. по описа на ВКС, ТК, ІІ т. о.</w:t>
        <w:tab/>
        <w:br/>
        <w:tab/>
        <w:t xml:space="preserve"> </w:t>
        <w:tab/>
        <w:br/>
        <w:tab/>
        <w:t xml:space="preserve">Мотивиран от горното и на основание чл. 22 ал. 1 т. 6 ГПК, настоящият съдебен състав на ВКС, ТК,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ОТСТРАНЯВАТ СЕ от разглеждане на т. д.№ 2538/2018 г. по описа на ВКС, ТК, ІІ т. о. съдиите: Татяна Върбанова, Боян Балевски и Петя Хорозова.</w:t>
        <w:tab/>
        <w:br/>
        <w:tab/>
        <w:t xml:space="preserve"> </w:t>
        <w:tab/>
        <w:br/>
        <w:tab/>
        <w:t xml:space="preserve">Делото да се докладва на Председателя на ТК на ВКС за извършване на ново електронно разпределение.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