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№265/06.12.2018 по гр. д. №856/2016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265гр. София, 06.12.2018 годинаВ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на четвърти декември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Камелия Маринова </w:t>
        <w:tab/>
        <w:br/>
        <w:tab/>
        <w:t xml:space="preserve"> </w:t>
        <w:tab/>
        <w:br/>
        <w:tab/>
        <w:t xml:space="preserve"> ЧЛЕНОВЕ:ВеселкаМарева </w:t>
        <w:tab/>
        <w:br/>
        <w:tab/>
        <w:t xml:space="preserve"> </w:t>
        <w:tab/>
        <w:br/>
        <w:tab/>
        <w:t xml:space="preserve"> Емилия Донкова </w:t>
        <w:tab/>
        <w:br/>
        <w:tab/>
        <w:t xml:space="preserve"> </w:t>
        <w:tab/>
        <w:br/>
        <w:tab/>
        <w:t xml:space="preserve">като изслуша докладваното от съдия Веселка Марева гр. д. № 856 по описа за 2016 година и за да се произнесе взе предвид следното:</w:t>
        <w:tab/>
        <w:br/>
        <w:tab/>
        <w:t xml:space="preserve"> </w:t>
        <w:tab/>
        <w:br/>
        <w:tab/>
        <w:t xml:space="preserve"> С определение № 83 от 30.03.2016г. състав на Първо гражданско отделение е спрял производството по делото до постановяване на тълкувателно решение по тълкувателно дело № 3/2015 г. на Общото събрание на Гражданска колегия на Върховния касационен съд. </w:t>
        <w:tab/>
        <w:br/>
        <w:tab/>
        <w:t xml:space="preserve"> </w:t>
        <w:tab/>
        <w:br/>
        <w:tab/>
        <w:t xml:space="preserve">Тълкувателното решение е постановено на 29.11.2018г. С оглед на това е отпаднала пречката за движение на делото и същото следва да бъде възобновено. </w:t>
        <w:tab/>
        <w:br/>
        <w:tab/>
        <w:t xml:space="preserve"> </w:t>
        <w:tab/>
        <w:br/>
        <w:tab/>
        <w:t xml:space="preserve"> Водим от горното настоящият състав на Върховния касационен съд, Граждански колегия ОПРЕДЕЛИ:</w:t>
        <w:tab/>
        <w:br/>
        <w:tab/>
        <w:t xml:space="preserve"> </w:t>
        <w:tab/>
        <w:br/>
        <w:tab/>
        <w:t xml:space="preserve">ВЪЗОБНОВЯВА производството по гр. д.№ 856/ 2016г. по описа на Върховния касационен съд, Първо гражданско отделение. </w:t>
        <w:tab/>
        <w:br/>
        <w:tab/>
        <w:t xml:space="preserve"> </w:t>
        <w:tab/>
        <w:br/>
        <w:tab/>
        <w:t xml:space="preserve">Делото да се докладва на председателя на отделението за определяне на дата за закритото заседание по чл. 288 ГПК.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