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№408/06.12.2018 по търг. д. №2976/2018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408</w:t>
        <w:tab/>
        <w:br/>
        <w:tab/>
        <w:t xml:space="preserve"> </w:t>
        <w:tab/>
        <w:br/>
        <w:tab/>
        <w:t xml:space="preserve"> гр. София, 06.12.2018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четвърти декември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т. дело № 2976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303, ал. 1, т. 5 ГПК.</w:t>
        <w:tab/>
        <w:br/>
        <w:tab/>
        <w:t xml:space="preserve"> </w:t>
        <w:tab/>
        <w:br/>
        <w:tab/>
        <w:t xml:space="preserve">Образувано е по подадена от „Искра АТ“ ООД, [населено място] чрез процесуален представител адв. Д. П. молба за отмяна на решение № 285 от 25.10.2018г. по в. гр. дело № 463/2018г. на Сливенски окръжен съд, Гражданско отделение. С посоченото решение е оставена без уважение жалба вх. № 6159/24.10.2018г. против действията на ЧСИ по изп. дело № 20138370400493 на ЧСИ с рег. № 837 и район на действие района на Сливенски окръжен съд, подадена от ипотекарния длъжник „Искра АТ“ ООД, с която се атакува постановление за възлагане на недвижим имот от 13.07.2018г., с което е възложен на купувача „Багро България“ ЕООД, [населено място] недвижим имот с идент. № 72165.504.1724, ведно с построените в него 9 броя сгради, подробно описани по вед, площ и предназначение и индивидуализирани със съответните идентификационни номера. </w:t>
        <w:tab/>
        <w:br/>
        <w:tab/>
        <w:t xml:space="preserve"> </w:t>
        <w:tab/>
        <w:br/>
        <w:tab/>
        <w:t xml:space="preserve">Молителят поддържа становище за наличие на основание за отмяна на решението на Сливенски окръжен съд по чл. 303, ал. 1, т. 5 ГПК поради нарушаване на разпоредбата на чл. 437, ал. 2 ГПК, тъй като жалбата му е разгледана в закрито, вместо в открито заседание. Необходимостта от разглеждане на жалбата в открито заседание обосновава с обстоятелството, че е ипотекарен длъжник за чужд дълг. Поради това, че е лишен от възможността да участва в производството пред окръжния съд, молителят прави искане за отмяна на решението. В молбата за отмяна на решението е заявено и искане за спиране на изпълнението на влязлото в сила решение на основание чл. 309, ал. 1 ГПК. </w:t>
        <w:tab/>
        <w:br/>
        <w:tab/>
        <w:t xml:space="preserve"> </w:t>
        <w:tab/>
        <w:br/>
        <w:tab/>
        <w:t xml:space="preserve">Ответникът „Райфайзенбанк /България/“ ЕАД, [населено място] чрез процесуален представител юрисконсулт П. П. Т. оспорва молбата за отмяна и изразява становище за нейната неоснователност поради отсъствие на предпоставките по чл. 303, ал. 1, т. 5 ГПК, тъй като молителят не се явява трето лице и правилно молбата е разгледана в закрито заседание съгласно чл. 437, ал. 1 ГПК. </w:t>
        <w:tab/>
        <w:br/>
        <w:tab/>
        <w:t xml:space="preserve"> </w:t>
        <w:tab/>
        <w:br/>
        <w:tab/>
        <w:t xml:space="preserve">Върховен касационен съд, Търговска колегия, състав на Второ отделение, след като извърши проверка и прецени данните по делото, съобразно правомощията си по чл. 307, ал. 1 ГПК намира следното:</w:t>
        <w:tab/>
        <w:br/>
        <w:tab/>
        <w:t xml:space="preserve"> </w:t>
        <w:tab/>
        <w:br/>
        <w:tab/>
        <w:t xml:space="preserve">С Тълкувателно решение № 7/2014г. от 31.07.2017г. по тълк. дело № 7/2014г. на ОСГТК на ВКС, т. 3 е прието, че решенията на окръжния съд, постановени по жалба срещу действията на съдебния изпълнител, не подлежат на отмяна по реда на Глава 24 ГПК. Влязлото в сила решение № 285 от 25.10.2018г. по в. гр. дело № 463/2018г. на Сливенски окръжен съд, Гражданско отделение, чиято отмяна е поискана с молбата на „Искра АТ“ ООД, е постановено в производство по чл. 435 - чл. 438 ГПК, поради което и с оглед указанията в цитираното тълкувателно решение не подлежи на отмяна по реда на чл. 303 и сл. ГПК. Следователно молбата, по която е образувано настоящото производство, е недопустима и следва да бъде оставена без разглеждане.</w:t>
        <w:tab/>
        <w:br/>
        <w:tab/>
        <w:t xml:space="preserve"> </w:t>
        <w:tab/>
        <w:br/>
        <w:tab/>
        <w:t xml:space="preserve">Недопустимостта на молбата за отмяна на влязлото в сила решение обосновава извод за неоснователност на молбата за спиране на изпълнението на решението на Сливенски окръжен съд. Следва да се отбележи, че по отношение на същото искане не са изпълнени и условията по чл. 309, ал. 1 във връзка с чл. 282, ал. 2 - 6 ГПК.</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 ОПРЕДЕЛИ: </w:t>
        <w:tab/>
        <w:br/>
        <w:tab/>
        <w:t xml:space="preserve"> </w:t>
        <w:tab/>
        <w:br/>
        <w:tab/>
        <w:t xml:space="preserve"> ОСТАВЯ БЕЗ РАЗГЛЕЖДАНЕ подадената от „Искра АТ“ ООД, [населено място] молба за отмяна на решение № 285 от 25.10.2018г. по в. гр. дело № 463/2018г. на Сливенски окръжен съд, Гражданско отделение, с което е оставена без уважение жалба вх. № 6159/24.10.2018г. против действията на ЧСИ по изп. дело № 20138370400493 на ЧСИ с рег. № 837 и район на действие района на Сливенски окръжен съд, подадена от ипотекарния длъжник „Искра АТ“ ООД, с която се атакува постановление за възлагане на недвижим имот от 13.07.2018г. </w:t>
        <w:tab/>
        <w:br/>
        <w:tab/>
        <w:t xml:space="preserve"> </w:t>
        <w:tab/>
        <w:br/>
        <w:tab/>
        <w:t xml:space="preserve"> ОСТАВЯ БЕЗ УВАЖЕНИЕ молбата на „Искра АТ“ ООД, [населено място] за спиране на изпълнението на решение № 285 от 25.10.2018г. по в. гр. дело № 463/2018г. на Сливенски окръжен съд, Гражданско отделение, инкорпорирана в молбата за отмяна. </w:t>
        <w:tab/>
        <w:br/>
        <w:tab/>
        <w:t xml:space="preserve"> </w:t>
        <w:tab/>
        <w:br/>
        <w:tab/>
        <w:t xml:space="preserve">ОПРЕДЕЛЕНИЕТО в частта за оставяне без разглеждане на молбата за отмяна подлежи на обжалване с частна жалба в едноседмичен срок от съобщаването му пред друг тричленен състав на ВКС на РБ, Търговска колегия. В останалата част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