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№167/05.12.2018 по гр. д. №4824/2017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№167</w:t>
        <w:tab/>
        <w:br/>
        <w:tab/>
        <w:t xml:space="preserve"> </w:t>
        <w:tab/>
        <w:br/>
        <w:tab/>
        <w:t xml:space="preserve"> София, 05.12.2018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декември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разгледа докладваната от съдия Камелия Маринова молба по гр. д. № 4824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Постъпила е молба с вх. № 9344 от 31.10.2018 г., подадена от Ц. А. З. и В. Н. З. – К., чрез адв. И. Б. Л., съдържаща искане за освобождаване на внесената сума в размер на 1 000 лв. /хиляда лева/, представляваща обезпечение на основание чл. 282, ал. 3 ГПК. </w:t>
        <w:tab/>
        <w:br/>
        <w:tab/>
        <w:t xml:space="preserve"> </w:t>
        <w:tab/>
        <w:br/>
        <w:tab/>
        <w:t xml:space="preserve">Върховният касационен съд, състав на II г. о. намира, че молбата е основателна и следва да бъде уважена.</w:t>
        <w:tab/>
        <w:br/>
        <w:tab/>
        <w:t xml:space="preserve"> </w:t>
        <w:tab/>
        <w:br/>
        <w:tab/>
        <w:t xml:space="preserve">С определение № 9 от 19.01.2018 г., постановено по настоящото дело, е спряно изпълнението на невлязлото в сила въззивно решение № 678 от 24.03.2017 г. по гр. д. № 3761 по описа за 2016 г. на Софийски апелативен съд до произнасянето по касационна жалба с вх. № 10776/16.06.2017 г. на Ц. А. З. и В. Н. З.-К.. Спирането на изпълнението е допуснато след извършена служебна проверка, че сумата от 1 000 лв. е внесена от Н. Т. К. по специалната сметка на ВКС за обезпечения, а като задължени лица са посочени жалбоподателките.</w:t>
        <w:tab/>
        <w:br/>
        <w:tab/>
        <w:t xml:space="preserve"> </w:t>
        <w:tab/>
        <w:br/>
        <w:tab/>
        <w:t xml:space="preserve">С определение № 221 от 26.04.2018 г., постановено по настоящото дело, е допуснато касационно обжалване на въззивното решение. С решение № 122 от 23.10.2018 г. по гр. д. № 4824 по описа на Върховен касационен съд, II г. о. за 2017 г. същото е отменено и е отхвърлен предявеният от [фирма] против Ц. А. З. и В. Н. З.- К. иск с правно основание чл. 109 ЗС за осъждане на Ц. А. З. и В. Н. З.-К. да предоставят достъп на [фирма] до северната част на неговия поземлен имот 58030.111.57 по плана на новообразуваните имоти на м. Ж., [населено място] чрез премахване на масивната двукрила порта с дървена конструкция и размери 3.64 кв. м. на 2.10 кв. м., разположена на източната страна на стоманобетонния мост над р. С. /Г./, граничещ в северната част с имот 58030.111.51 по плана на новообразуваните имоти на м. Ж., [населено място]. Решението на касационния съд е влязло в сила на основание чл. 296, т. 1 ГПК.</w:t>
        <w:tab/>
        <w:br/>
        <w:tab/>
        <w:t xml:space="preserve"> </w:t>
        <w:tab/>
        <w:br/>
        <w:tab/>
        <w:t xml:space="preserve">С оглед окончателното отхвърляне на предявения негаторен иск, налице е основанието по чл. 282, ал. 5 ГПК за освобождаване на внесеното от жалбоподателите - ответници по иска, обезпечение във връзка с допуснатото спиране на изпълнението на обжалваното въззивно решение. </w:t>
        <w:tab/>
        <w:br/>
        <w:tab/>
        <w:t xml:space="preserve"> </w:t>
        <w:tab/>
        <w:br/>
        <w:tab/>
        <w:t xml:space="preserve">Предвид изложеното настоящия състав намира, че не са налице основания за задържане на внесеното обезпечение и същото следва да бъде освободено.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ОСОВОБОЖДАВА сумата от 1 000 лв. /хиляда лева/, внесена от Н. Т. К., за сметка на Ц. А. З. и В. Н. З.-К., с платежно нареждане от 18.01.2018 г. по сметката за обезпечения на ВКС, във връзка с искането за спиране изпълнението на въззивно решение № 678 от 24.03.2017 г. по гр. д. № 3761 по описа за 2016 г. на Софийски апелативен съд, която сума да бъде преведена по посочената от молителките банкова сметка с титуляр Н. Т. К. в банка „А. банк България“, IBAN [банкова сметка].</w:t>
        <w:tab/>
        <w:br/>
        <w:tab/>
        <w:t xml:space="preserve"> </w:t>
        <w:tab/>
        <w:br/>
        <w:tab/>
        <w:t xml:space="preserve">Препис от определението да се представи в счетоводството на ВКС за изпълнение.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