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№665/03.12.2018 по търг. д. №2467/2018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 първо място с нея се иска отмяна на определението в частта за разноските, а не допълване или изменение на определението по смисъла на чл. 248, ал. 1 ГПК. Съдът няма задължение нито по ГПК, нито по Закона за адвокатурата да следи в производството по делото за наличието или липсата на предпоставките по чл. 38, ал. 1 ЗАдв. за оказване на безплатна правна помощ. За присъждане на адвокатско възнаграждение по реда на чл. 38, ал. 1 т. 2 ГПК във вр. с чл. 36, ал. 2 ЗАдв. е достатъчно по делото да бъде представен договор за правна помощ, в който да е посочено, че се оказва безплатна правна помощ от адвокат на конкретно основание. Такъв договор с дата 27.05.2014г. е представен с исковата молба на И. М., с който договор адвокат К. е поела задължение за оказване на безплатна адвокатска помощ на ищеца на основание чл. 38, ал. 1 т. 2 ЗАдв. до приключване на делото пред всички съдебни инстанции.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665</w:t>
        <w:tab/>
        <w:br/>
        <w:tab/>
        <w:t xml:space="preserve"> </w:t>
        <w:tab/>
        <w:br/>
        <w:tab/>
        <w:t xml:space="preserve"> София, 05.12.2018 год.</w:t>
        <w:tab/>
        <w:br/>
        <w:tab/>
        <w:t xml:space="preserve"> </w:t>
        <w:tab/>
        <w:br/>
        <w:tab/>
        <w:t xml:space="preserve">ВЪРХОВЕН КАСАЦИОНЕН СЪД – търговска колегия, второ търговско отделение, в закрито заседание на двадесет и девети ноември две хиляди и осемнадесета година в състав:</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като изслуша докладваното от съдията Е.Стайков ч. т.д. №2467/2018г. по описа на ВКС, ТК, взе предвид следното:</w:t>
        <w:tab/>
        <w:br/>
        <w:tab/>
        <w:t xml:space="preserve"> </w:t>
        <w:tab/>
        <w:br/>
        <w:tab/>
        <w:t xml:space="preserve"/>
        <w:tab/>
        <w:br/>
        <w:tab/>
        <w:t xml:space="preserve"/>
        <w:tab/>
        <w:br/>
        <w:tab/>
        <w:t xml:space="preserve"/>
        <w:tab/>
        <w:br/>
        <w:tab/>
        <w:t xml:space="preserve">Производството е по чл. 248 ал. 1 ГПК, образувано по молба на Сдружение „Национално бюро на българските автомобилни застрахователи”, с която се иска да бъде отменено определение №581/26.10.2018г., постановено по настоящото дело в частта му, с която сдружението е осъдено да заплати на адвокат П. К. адвокатско възнаграждение в размер на 240лв. с ДДС. Сочи се, че ищецът не е представил доказателства по делото, че е материално затруднен, налагащо оказване на безплатна адвокатска помощ, което обуславя неоснователността на искането на процесуалния представител на ищеца И. М. за присъждане на адвокатско възнаграждение по чл. 38, ал. 1, т. 2 ЗАдв.</w:t>
        <w:tab/>
        <w:br/>
        <w:tab/>
        <w:t xml:space="preserve"> </w:t>
        <w:tab/>
        <w:br/>
        <w:tab/>
        <w:t xml:space="preserve">В срока по чл. 248, ал. 2 ГПК е депозиран писмен отговор от адв.К., с който се излагат съображения за неоснователност на молбата.</w:t>
        <w:tab/>
        <w:br/>
        <w:tab/>
        <w:t xml:space="preserve"> </w:t>
        <w:tab/>
        <w:br/>
        <w:tab/>
        <w:t xml:space="preserve"> Върховен касационен съд, търговска колегия, състав на второ отделение, след преценка на доводите на страните, приема следното:</w:t>
        <w:tab/>
        <w:br/>
        <w:tab/>
        <w:t xml:space="preserve"> </w:t>
        <w:tab/>
        <w:br/>
        <w:tab/>
        <w:t xml:space="preserve">Молбата е неоснователна и следва да бъде оставена без уважение. На първо място с нея се иска отмяна на определението в частта за разноските, а не допълване или изменение на определението по смисъла на чл. 248, ал. 1 ГПК. Отделно следва да се има предвид, че съдът няма задължение нито по ГПК, нито по Закона за адвокатурата да следи в производството по делото за наличието или липсата на предпоставките по чл. 38, ал. 1 ЗАдв. за оказване на безплатна правна помощ. За присъждане на адвокатско възнаграждение по реда на чл. 38, ал. 1 т. 2 ГПК във вр. с чл. 36, ал. 2 ЗАдв. е достатъчно по делото да бъде представен договор за правна помощ, в който да е посочено, че се оказва безплатна правна помощ от адвокат на конкретно основание. Такъв договор с дата 27.05.2014г. е представен с исковата молба на И. М., с който договор адвокат К. е поела задължение за оказване на безплатна адвокатска помощ на ищеца на основание чл. 38, ал. 1 т. 2 ЗАдв. до приключване на делото пред всички съдебни инстанции.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ОСТАВЯ БЕЗ УВАЖЕНИЕ молбата на Сдружение „Национално бюро на българските автомобилни застрахователи” с вх.№9422/02.11.2018г. за отмяна на определение №581/26.10.2018г., постановено по ч. т.д. №2467/2018г. по описа на ВКС, ІІ т. о. в частта за разноските</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