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№317/16.07.2010 по гр. д. №4722/2008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приложимостта на чл. 7 ал. 2 от ЗВСВНОИ по З., ЗПИНМ u другите благоустройствени закони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Разпоредбата на чл. 7 ал. 2 от ЗВСВНОИ по З., ЗПИНМ и другите благоустройствени закони урежда хипотезата, когато отчуждаването не може да бъде отменено по причина, че полученият в обезщетение на отчужден от собственика недвижим имот е разпореден чрез сделка на трето лице. Настоящият състав намира, че цитираната норма следва да бъде тълкувана в смисъл, че отчуждаването не може да се отмени когато се касае до разпореждане с правото на собственост с получения като обезщетение имот след като отчуждителната процедура е проведена и отчуждения собственик е придобил собствеността на имота. В този смисъл не може да се приеме, че цедирането на правото да се получи имотното обезщетение по чл. 102 З отм. /без процедурата по обезщетяване да е приключила със заповед на оторизирания административен орган/ попада в приложното поле на „разпореждане с получения в обезщетение недвижим имот по чл. 7 ал. 2 от ЗВСВНОИ по З., ЗПИНМ и другите благоустройствени закони. Декларацията по чл. 102 З отм. цедира право, което няма вещно правен характер към този момент - правото да се получи имотно обезщетение на отчужден имот. Цедираното вземане по чл. 102 З отм. няма характера на разпореждане с вещно право.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отчуждаване</w:t>
        <w:tab/>
        <w:br/>
        <w:tab/>
        <w:t xml:space="preserve"> </w:t>
        <w:tab/>
        <w:br/>
        <w:tab/>
        <w:t xml:space="preserve">обезщетяване на собственици на одържавени недвижими имоти</w:t>
        <w:tab/>
        <w:br/>
        <w:tab/>
        <w:t xml:space="preserve"> </w:t>
        <w:tab/>
        <w:br/>
        <w:tab/>
        <w:t xml:space="preserve">отмяна на отчуждаване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317</w:t>
        <w:tab/>
        <w:br/>
        <w:tab/>
        <w:t xml:space="preserve"> </w:t>
        <w:tab/>
        <w:br/>
        <w:tab/>
        <w:t xml:space="preserve">София, 16.07.2010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ОТКРИТО съдебно заседание на седми юни две хиляди и 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при участието на секретар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4722 /2008 година, образувано по описа на I отд.,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В. Б. К. от [населено място] обжалва и иска да се отмени Решение No 248 от 21.04.2008 година, по гр. възз. д. No 106/2008 година на Плевенския окръжен съд. Поддържа се, че обжалваното решение, е постановено в нарушение на съществени процесуални правила при преценка на доказателствата по делото и при приложението на материалния закон, основание за отмяна по см. на чл. 281 т.З ГПК.</w:t>
        <w:tab/>
        <w:br/>
        <w:tab/>
        <w:t xml:space="preserve"> </w:t>
        <w:tab/>
        <w:br/>
        <w:tab/>
        <w:t xml:space="preserve">В срока по чл. 287 ГПК не е подаден писмен отговор от ответника [община].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в рамката на правомощията по чл. 291 ГПК и чл. 293 ГПК, намира: </w:t>
        <w:tab/>
        <w:br/>
        <w:tab/>
        <w:t xml:space="preserve"> </w:t>
        <w:tab/>
        <w:br/>
        <w:tab/>
        <w:t xml:space="preserve">С обжалваното решение, окръжният съд в правомощията на въззивна инстанция по чл. 196 ГПК отм. по жалба на В. К. е оставил в сила решението на първата инстанция по отхвърления иск за собственост на основание чл. 97 ал. 1 ГПК отм. на следния недвижим имот-АПАРТАМЕНТ No 9, [населено място], ул.Б. м. No 6 вх.В, претендирай на основание чл. 7 ал. 2 ЗВСНОИ по З., ЗПИНМ и бр. благоустройствени закони.</w:t>
        <w:tab/>
        <w:br/>
        <w:tab/>
        <w:t xml:space="preserve"> </w:t>
        <w:tab/>
        <w:br/>
        <w:tab/>
        <w:t xml:space="preserve">Допустимостта на касационното обжалване по </w:t>
        <w:tab/>
        <w:br/>
        <w:tab/>
        <w:t xml:space="preserve"> </w:t>
        <w:tab/>
        <w:br/>
        <w:tab/>
        <w:t xml:space="preserve">чл. 280 ал. 1 т.З ГПК </w:t>
        <w:tab/>
        <w:br/>
        <w:tab/>
        <w:t xml:space="preserve"> </w:t>
        <w:tab/>
        <w:br/>
        <w:tab/>
        <w:t xml:space="preserve">е мотивирана с извода, че по въпроса </w:t>
        <w:tab/>
        <w:br/>
        <w:tab/>
        <w:t xml:space="preserve"> </w:t>
        <w:tab/>
        <w:br/>
        <w:tab/>
        <w:t xml:space="preserve">за приложимостта на чл. 7 ал. 2 от ЗВСВНОИ по З., ЗПИНМ u другите благоустройствени закони </w:t>
        <w:tab/>
        <w:br/>
        <w:tab/>
        <w:t xml:space="preserve"> </w:t>
        <w:tab/>
        <w:br/>
        <w:tab/>
        <w:t xml:space="preserve">е обоснована необходимостта от обобщаване на съдебната практика за еднаквото и точно приложение на закона с оглед на развитие на правото.</w:t>
        <w:tab/>
        <w:br/>
        <w:tab/>
        <w:t xml:space="preserve"> </w:t>
        <w:tab/>
        <w:br/>
        <w:tab/>
        <w:t xml:space="preserve">За да отхвърли иска заявения положителен установителен иск, съдът е приел, че ищецът, като лице-член от семейството на отчужден собственик, получил процесния недвижим имот като обезщетение на отчуждена собственост на майка му - Ц. К., не е доказал наличието на собствено придобивно основание на правото на собственост. Проведеното административно производство по отмяна на отчуждаването по ЗВСВНОИ по З.,. ЗПИНМ и другите благоустройствени закони по искане на Ц. К. е произвело действието си и неговият вещно-правен ефект е проявен, като с отмяната на отчуждения имот, процесният апартамент, получен като обезщетение от Ц. К. и сима и В. К., е преминал в патримониума на О. по силата на закона - чл. 5 ал. 1 ЗВСВНОИ по З., ЗПИНМ и др. благоустройствени закони.</w:t>
        <w:tab/>
        <w:br/>
        <w:tab/>
        <w:t xml:space="preserve"> </w:t>
        <w:tab/>
        <w:br/>
        <w:tab/>
        <w:t xml:space="preserve">При данните по делото, настоящата инстанция намира, правните изводи за правилни и законосъобразни.</w:t>
        <w:tab/>
        <w:br/>
        <w:tab/>
        <w:t xml:space="preserve"> </w:t>
        <w:tab/>
        <w:br/>
        <w:tab/>
        <w:t xml:space="preserve">Разпоредбата на </w:t>
        <w:tab/>
        <w:br/>
        <w:tab/>
        <w:t xml:space="preserve"> </w:t>
        <w:tab/>
        <w:br/>
        <w:tab/>
        <w:t xml:space="preserve">чл. 7 ал. 2 от ЗВСВНОИ по З., ЗПИНМ и другите благоустройствени закони </w:t>
        <w:tab/>
        <w:br/>
        <w:tab/>
        <w:t xml:space="preserve"> </w:t>
        <w:tab/>
        <w:br/>
        <w:tab/>
        <w:t xml:space="preserve">урежда хипотезата, когато отчуждаването не може да бъде отменено по причина, че полученият в обезщетение на отчужден от собственика недвижим имот е разпореден чрез сделка на трето лице. Настоящият състав намира, че цитираната норма следва да бъде тълкувана в смисъл, че отчуждаването не може да се отмени когато се касае до разпореждане с правото на собственост с получения като обезщетение имот след като отчуждителната процедура е проведена и отчуждения собственик е придобил собствеността на имота.</w:t>
        <w:tab/>
        <w:br/>
        <w:tab/>
        <w:t xml:space="preserve"> </w:t>
        <w:tab/>
        <w:br/>
        <w:tab/>
        <w:t xml:space="preserve">В хипотезите на обезщетяване, по желание на отчуждения собственик, на член от семейството му на основание чл. 102 З отм. правоимащото лице /отчужден собственик/ цедира своето право да се получи в обезщетение недвижим имот. Или към момента на подаване на декларацията от отчужденият собственик, същият не притежава вещно право, а само право да получи имотно обезщетение, което същият прехвърля безвъзмездно на лице, от кръга на тези определение от закона. В този смисъл не може да се приеме, че цедирането на правото да се получи имотното обезщетение по чл. 102 З отм. / без процедурата по обезщетяване да е приключила със заповед на оторизирания административен орган попада в приложното поле на „разпореждане с получения в обезщетение недвижим имот по чл. 7 ал. 2 от ЗВСВНОИ по З., ЗПИНМ и другите благоустройствени закони.</w:t>
        <w:tab/>
        <w:br/>
        <w:tab/>
        <w:t xml:space="preserve"> </w:t>
        <w:tab/>
        <w:br/>
        <w:tab/>
        <w:t xml:space="preserve">Декларацията по чл. 102 З отм. цедира право, което няма вещно правен характер към този момент - правото да се получи имотно обезщетение на отчужден имот, Цедираното вземане по чл. 102 З отм. няма характера на разпореждане с вещно право, то произтичащо от, и съставляващо част от, обема на правото на отчуждения собственик да се получи в собственост имотно обезщетение.</w:t>
        <w:tab/>
        <w:br/>
        <w:tab/>
        <w:t xml:space="preserve"> </w:t>
        <w:tab/>
        <w:br/>
        <w:tab/>
        <w:t xml:space="preserve">В контекста на изложената теза, касационната жалба се явява неоснователна.</w:t>
        <w:tab/>
        <w:br/>
        <w:tab/>
        <w:t xml:space="preserve"> </w:t>
        <w:tab/>
        <w:br/>
        <w:tab/>
        <w:t xml:space="preserve">Ищецът В. К. е заявил положителен установителен иск за собственост на АПАРТАМЕНТ [населено място], [улица]No 6 на основание чл. 97 ал. 1 ГПК отм., поддържайки, че е налице хипотеза на чл. 7 ал. 2 от ЗВСВНОИ по З., ЗПИНМ и другите благоустройствени закони тъй като процесният недвижим имот е получен, като обезщетение недвижим имот, е прехвърлен чрез сделка на трето лице и отмяна на отчуждаването не може да се иска, а поискана от прехвърлителката реституция чрез отмяна на отчждаването, няма действие спрямо него.</w:t>
        <w:tab/>
        <w:br/>
        <w:tab/>
        <w:t xml:space="preserve"> </w:t>
        <w:tab/>
        <w:br/>
        <w:tab/>
        <w:t xml:space="preserve">Майката на В. К.- Ц. К., починала 03.02.2004 година, е била собственик на недвижим имот - 1/8 идеална част от застроено дворно място в [населено място], ПИ * в стар кв. 134, ведно с 2/5 идеални части от построената в дворното място жилищна сграда, отчужден за мероприятие по улично-регулационни план. На същата, като отчужден собственик е предоставено право да се включват в ново строителство, по Решение на ИК на С.-П. No 23 от 22.10.1969 година. Със Заповед No 1449/12.06.1979 година по чл. 100 З. на Председателя на ИК на С.-П. и молба, нотариално заверена, 2738 от 31.05.1979 година на Ц. К., имотното обезщетение е получено от същата и сина и В. К.- а именно процесния апартамент No 9 в [населено място].</w:t>
        <w:tab/>
        <w:br/>
        <w:tab/>
        <w:t xml:space="preserve"> </w:t>
        <w:tab/>
        <w:br/>
        <w:tab/>
        <w:t xml:space="preserve">С влязло в сила съдебно решение по молба на Ц. К., по АХД No 43/1999 година на ВАС е отменен мълчаливия отказ на К. на [община] за отмяна на отчуждаването по ЗПИНМ.</w:t>
        <w:tab/>
        <w:br/>
        <w:tab/>
        <w:t xml:space="preserve"> </w:t>
        <w:tab/>
        <w:br/>
        <w:tab/>
        <w:t xml:space="preserve">При конкретните данни по делото и с оглед на вече изложените правни мотиви по приложението на чл. 7 ал. 2 от ЗВСНОИ по ЗПИНМ,З. и др. благоустройствени закони, следва, че въззивният съд правилно и законосъобразно е приел, след като правоимащият обезщетен собственик е поискал отмяна на отчуждаването, то това искане рефлектира и по отношение на лицето, придобило вещни права в резултат на цесията на правото да бъде обезщетен наред с отчуждения собственик в рамките на отчуждителното производство, тъй като е искане в обема на цялото право да се иска имотно обезщетение като равностоен имотен еквивалент на отчуждената собственост. След като цялата отчуждена собственост се връща по силата на отмяна на отчуждението в патримониума на заявителя-собственик, то всичко получено като имотно обезщетение се връща в патримониума на държавата, в случая на общината.</w:t>
        <w:tab/>
        <w:br/>
        <w:tab/>
        <w:t xml:space="preserve"> </w:t>
        <w:tab/>
        <w:br/>
        <w:tab/>
        <w:t xml:space="preserve">По изложените съображения и на основание чл. 293 ал. 1 ГПК, състав на ВКС - второ отделение на гражданската колегия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No 248 от 21.04.2008 година, по гр. възз. д. No 106/2008 година на Плевенския окръжен съд, с което е оставено в сила решението на първата инстанция по отхвърления иск за собственост, на основание чл. 97 ал. 1 ГПК отм., на следния недвижим имот - АПАРТАМЕНТ No 9, [населено място], ул.Б. м. No 6 вх.В, претендирай на основание чл. 7 ал. 2 ЗВСНОИ по З., ЗПИНМ и бр. благоустройствени закони.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