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№141/22.07.2010 по гр. д. №273/2010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случая, молителите цитират разпоредбата на чл. 303, ал. 1, т. 1 ГПК, без да са представили точно и мотивирано изложение на основанията за отмяна, въпреки двукратно дадените им указания да отстранят тази нередовност, съгласно чл. 306, ал. 1 ГПК. Оплакванията против въззивното решение, като постановено в противоречие на устава на БПЦ, ЗВ, за необосноваността му, представляват основания за касационно обжалване на решението, съгласно чл. 281, т. 3 ГПК, но не и основания за отмяната му по чл. 303, ал. 1 ГПК. Тази възможност за касационно обжалване на решението е изчерпана с постановяване на определение по чл. 288 ГПК, с което същото не е допуснато. Наличието на предпоставките за отмяна, уредени в чл. 303, ал. 1 ГПК, следва да се обоснове от молителите с точно и мотивирано изложение, каквото не е налице в случая. Молбата им е останала нередовна, поради което и на основание чл. 306, ал. 2, във вр. с чл. 286, ал. 1, т. 2 ГПК подлежи на връщане.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съдебно заседание на шестнадесети юли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273 по описа за 2010 год.,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ГПК, образувано по подадената от И. Н. Д., А. А. Л. и П. Т. М., всички от гр. Б. молба за отмяна на влязлото в сила решение от 15.09.2008 год. по гр. д. № 206/2008 год. на Благоевградския окръжен съд, с което е оставено в сила първоинстанционното решение от 26.11.2007 год. по гр. д. № 198/2006 год. на Благоевградския районен съд. С него е отхвърлен предявения от молителите иск против С. Н. митрополия, гр. Б. за делба на УПИ * в кв. 108 по плана на V-ти микрорайон на гр. Б., с площ от 12238 кв. м.</w:t>
        <w:tab/>
        <w:br/>
        <w:tab/>
        <w:t xml:space="preserve"> </w:t>
        <w:tab/>
        <w:br/>
        <w:tab/>
        <w:t xml:space="preserve"> Решението е влязло в сила на 7.09.2009 год. с постановяване на определението по гр. д. № 51/2009 год. на ВКС в производството по чл. 288 ГПК, с което не е допуснато касационно обжалване на въззивното решение по гр. д. № 206/2008 год. на Благоевградски окръжен съд.</w:t>
        <w:tab/>
        <w:br/>
        <w:tab/>
        <w:t xml:space="preserve"> </w:t>
        <w:tab/>
        <w:br/>
        <w:tab/>
        <w:t xml:space="preserve"> Молителите сочат като основание за отмяна предвиденото в чл. 303, ал. 1, т. 1 ГПК, след връщане на делото във въззивния съд с дадени указания за привеждане на молбата за отмяна в съответствие с изискванията по чл. 303 и сл. ГПК /разпореждането на председателя на отделението от 30.12.2009 год./ и след повторно дадени указания от ВКС след връщане на делото в тази инстанция. Представят се писмени доказателства.</w:t>
        <w:tab/>
        <w:br/>
        <w:tab/>
        <w:t xml:space="preserve"> </w:t>
        <w:tab/>
        <w:br/>
        <w:tab/>
        <w:t xml:space="preserve">Ответникът С. Н. митрополия в писмен отговор оспорва молбата, като недопустима, респ. неоснователна.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от ищците доводи, намира същата за недопустима. </w:t>
        <w:tab/>
        <w:br/>
        <w:tab/>
        <w:t xml:space="preserve"> </w:t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случая, молителите цитират разпоредбата на чл. 303, ал. 1, т. 1 ГПК, без да са представили точно и мотивирано изложение на основанията за отмяна, въпреки двукратно дадените им указания да отстранят тази нередовност, съгласно чл. 306, ал. 1 ГПК. Както в молбата им от 27.01.2010 год., така и в тази от 7.07.2010 год. същите излагат оплаквания против въззивното решение, като постановено в противоречие на устава на БПЦ, ЗВ, за необосноваността му, които представляват основания за касационно обжалване на решението, съгласно чл. 281, т. 3 ГПК, но не и основания за отмяната му по чл. 303, ал. 1 ГПК. Тази възможност за касационно обжалване на решението е изчерпана с постановяване на определение по чл. 288 ГПК, с което същото не е допуснато, поради което и отмяна на влязлото в сила решение може да се постигне само при наличие на предпоставките за отмяна, уредени в чл. 303, ал. 1 ГПК. Наличието им следва да се обоснове от молителите с точно и мотивирано изложение, каквото не е налице в случая. Въпреки дадените указания за това, молителите не са ги изпълнили, поради което и молбата им е останала нередовна, поради което и на основание чл. 306, ал. 2, във вр. с чл. 286, ал. 1, т. 2 ГПК подлежи на връщане.</w:t>
        <w:tab/>
        <w:br/>
        <w:tab/>
        <w:t xml:space="preserve"> </w:t>
        <w:tab/>
        <w:br/>
        <w:tab/>
        <w:t xml:space="preserve">Поради това и на основание чл. 307, ал. 1 ГПК,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молбата на И. Н. Д., А. А. Л. и П. Т. М., всички от гр. Б., за отмяна на влязлото в сила решение № 431 от 15.09.2008 год. по гр. д. № 206/2008 год. на Благоевградския окръжен съд и ПРЕКРАТЯВА производството по гр. д. № 273/2010 год. на ВКС, ІІ г. о.</w:t>
        <w:tab/>
        <w:br/>
        <w:tab/>
        <w:t xml:space="preserve"> </w:t>
        <w:tab/>
        <w:br/>
        <w:tab/>
        <w:t xml:space="preserve">ВРЪЩА молбата за отмяна на молителите.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съобщаването му на молителите пред друг състав на ВКС.</w:t>
        <w:tab/>
        <w:br/>
        <w:tab/>
        <w:t xml:space="preserve"> </w:t>
        <w:tab/>
        <w:br/>
        <w:tab/>
        <w:t xml:space="preserve">Препис от същото да се изпрати на молителите, на основание чл. 7, ал. 2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