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5682/ 01.03.2010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№5682/26.05.2010 г.</w:t>
        <w:tab/>
        <w:br/>
        <w:tab/>
        <w:t xml:space="preserve">Комисията за защита на личните данни (КЗЛД) в състав: Председател Венета Шопова и членове: Красимир Димитров, Валентин Енев и Мария Матева на открито заседание, проведено на 26.05.2010 г., на основание чл. 10 ал. 1 т. 7 от Закона за защита на личните данни (ЗЗЛД), разгледа по същество жалба с рег. № 5682/01.03.2010 г., подадена от Б.Н.Н. срещу “М.” ООД.</w:t>
        <w:tab/>
        <w:br/>
        <w:tab/>
        <w:t xml:space="preserve">Административното производство е образувано по реда на чл.38 от Закона за защита на личните данни.</w:t>
        <w:tab/>
        <w:br/>
        <w:tab/>
        <w:t xml:space="preserve">Жалбоподателят сезира Комисията за защита на личните данни с оплакване, че на 05.02.2010г. разбрал от бивши колеги, че фирма “М.” ООД е разпространила негови лични данни (три имена и единен граждански номер) на голям брой лица чрез изпращане на писма по електронната поща и по факса. Жалбоподателят твърди, че личните му данни са разпространени без неговото съгласие. Управителят на фирмата е разпоредил на служител от офиса в гр. Б. да разпрати писмата до клиенти на фирмата, които писма съдържат данните на господин Б.Н.Н.</w:t>
        <w:tab/>
        <w:br/>
        <w:tab/>
        <w:t xml:space="preserve">Жалбоподателят иска от Комисията, да бъде извършена проверка и да бъде прекратено разпространението на личните му данни.</w:t>
        <w:tab/>
        <w:br/>
        <w:tab/>
        <w:t xml:space="preserve">Към жалбата е приложено като доказателство, уведомително писмо от фирма “ М.” с дата 26.01.2010г.</w:t>
        <w:tab/>
        <w:br/>
        <w:tab/>
        <w:t xml:space="preserve">На основание чл.36, ал.2 от Административно-процесуалния кодекс е изискано становището на “М.” ООД.</w:t>
        <w:tab/>
        <w:br/>
        <w:tab/>
        <w:t xml:space="preserve">На основание чл.44, ал.1 от АПК от посочените в жалбата фирми, клиенти на “М.” ООД е изискано да дадат писмени сведения, дали са получавали уведомителното писмо, и в случай на получаването му, да представят информация за начина, по който са го получили.</w:t>
        <w:tab/>
        <w:br/>
        <w:tab/>
        <w:t xml:space="preserve">На 22.03.2010г. в КЗЛД е постъпило становище от “М.” ООД, в което е посочено, че жалбоподателят е бивш служител на фирмата и е освободен от работа на 27.02.2010г. В становището се пояснява, че поради спецификата на дейността на фирмата, а именно: доставка и монтаж на системи за сигурност и охрана, клиентите на фирмата изискват информация, относно служителите, изпълняващи монтажните работи на системите. “М.” ООД многократно е предоставяла информация на своите клиенти за служителите си. Целта на предоставяната информация е била да се извършат проверки за евентуални криминални прояви и връзка с престъпни групи на тези лица. В становището се посочва, че това е честа практика поради естеството на обектите и режима на работа в тях. В процеса на сервизна поддръжка, служителите-изпълнители имали достъп до системи, от които зависи нормалното функциониране на обектите, а именно: антитерористични бариери в Лукойл, системи за охрана на стоки в магазини срещу кражби, системи за контрол на достъп и видеонаблюдение и др. “М.” ООД регистрирала опити за злоупотреба на жалбоподателя и на негови колеги спрямо клиенти на фирмата, изразяващи се в нерегламентирано влизане чрез Интернет от личните им компютри в режимите на настройки на дискови записващи устройства на системи за наблюдение, опити за промяна на параметри, изключване и разстройване на системи за охрана, манипулиране на хотелски системи за достъп и сигурност. Информацията, с която разполагат служителите на фирмата, ги прави потенциално опасни за извършване на действия в ущърб на “М.” ООД и на нейните клиенти. В тази връзка се е породила нуждата, дружеството да уведоми клиентите си, че конкретен служител вече не работи във фирмата. Информацията, която се съдържа в уведомителното писмо, била предоставяна и друг път на клиентите на “М.” ООД във връзка с дейностите по изграждане на охранителните системи за сигурност и според дружеството, не представлява тайна за клиентите на фирмата.</w:t>
        <w:tab/>
        <w:br/>
        <w:tab/>
        <w:t xml:space="preserve">Във връзка с установяване на действителните факти по твърдените в жалбата обстоятелства и изисканите сведения от фирмите, клиенти на “М.” ООД, в КЗЛД е постъпила информация, както следва:</w:t>
        <w:tab/>
        <w:br/>
        <w:tab/>
        <w:t xml:space="preserve">“ С.Т.К.” ЕООД уведомява Комисията, че е получила писмо от фирма “М.” ООД с дата 26.02.2010г., което съдържа трите имена и единният граждански номер на жалбоподателя. Писмото е изпратено по факс на 02.02.2010г.</w:t>
        <w:tab/>
        <w:br/>
        <w:tab/>
        <w:t xml:space="preserve">“К.И.” ЕООД заявява, че не са получавали соченото в жалбата уведомително писмо.</w:t>
        <w:tab/>
        <w:br/>
        <w:tab/>
        <w:t xml:space="preserve">Фирма “М.56” ЕООД, от която също е изискана информация за това, дали е получила уведомително писмо, е получила писмото, изпратено от Комисията на 07.03.2010г. Даденият срок за изпълнение на указанията е изтекъл на 15.03.2010г., като отговор не е получен.</w:t>
        <w:tab/>
        <w:br/>
        <w:tab/>
        <w:t xml:space="preserve">“Л.Л.Т.И.” ООД също е получила писмото, срокът за отговор е изтекъл на 06.04.2010г., но такъв не е депозиран в Комисията.</w:t>
        <w:tab/>
        <w:br/>
        <w:tab/>
        <w:t xml:space="preserve">За да се произнесе по жалба, рег. № 5682/01.03.2010 г., подадена от Б.Н.Н. срещу “М.” ООД, Комисията за защита на личните данни взе предвид следното:</w:t>
        <w:tab/>
        <w:br/>
        <w:tab/>
        <w:t xml:space="preserve">Жалбата е подадена в срок, от надлежна страна, при наличие на правен интерес. С решение на Комисията за защита на личните данни, прието на заседание, проведено на 28.04.2010г. жалбата е обявена за процесуално допустима.</w:t>
        <w:tab/>
        <w:br/>
        <w:tab/>
        <w:t xml:space="preserve">На откритото заседание, насрочено за 26.05.2010г. за разглеждане на жалбата по същество, страните са редовно и своевременно уведомени по реда на АПК. Жалбоподателят се явява лично. Ответната страна се представлява от Ц.Й. и Н.С. – управители на дружеството.</w:t>
        <w:tab/>
        <w:br/>
        <w:tab/>
        <w:t xml:space="preserve">Страните са уведомени за правната възможност по чл.20 от АПК да сключат споразумение по предмета на спора.</w:t>
        <w:tab/>
        <w:br/>
        <w:tab/>
        <w:t xml:space="preserve">От събраните в производството писмени доказателства се намира за установено следното:</w:t>
        <w:tab/>
        <w:br/>
        <w:tab/>
        <w:t xml:space="preserve">Жалбоподателят е сключил трудов договор на 27.09.2009г. с “М.” ООД. С молба от 27.01.2010г. до управителя на фирмата, Б.Н.Н. е поискал да бъде прекратено трудовото му правоотношение по взаимно съгласие, считано от същата дата.</w:t>
        <w:tab/>
        <w:br/>
        <w:tab/>
        <w:t xml:space="preserve">Към жалбата е представено уведомително писмо от името на “М.” с дата 26.01.2010г. без определен конкретен адресат. Писмото е подписано и подпечатано с печата на фирмата. С писмото се уведомяват клиентите на дружеството, че лицето Б.Н.Н. Б.Н.Н. е освободен от работа и считано от датата на освобождаването му, действията му по никакъв начин не могат да се обвързват с дейността на фирмата. В уведомителното писмо, жалбоподателят е идентифициран, както с посочване на трите му имена, така и с изписване на единият му граждански номер. Информацията, която се съдържа в писмото, представлява лични данни по смисъла на чл.2, ал.1 от ЗЗЛД.</w:t>
        <w:tab/>
        <w:br/>
        <w:tab/>
        <w:t xml:space="preserve">„М.” ООД е администратор на лични данни по смисъла на чл.3 от Закона за защита на личните данни. Администраторът е заявил пред Комисията, че води един регистър с наименование „трудови досиета”. Посоченото нормативното основание, на което се обработват данните е Кодекса на труда, Кодекса за социално осигуряване и Закона за здравното осигуряване.</w:t>
        <w:tab/>
        <w:br/>
        <w:tab/>
        <w:t xml:space="preserve">В §1 от Допълнителните разпоредби на ЗЗЛД е дадена легална дефиниция на “обработване на лични данни”, което представлява всяко действие или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адаптиране или изменение, възстановяване, консултиране, употреба разкриване чрез предаване, разпространение, предоставяне, актуализиране или комбиниране и т. н.</w:t>
        <w:tab/>
        <w:br/>
        <w:tab/>
        <w:t xml:space="preserve">В уведомителното писмо на фирма “М.” ООД до контрагентите й е посочено, че жалбоподател е освободен от фирмата на 26.01.2010г., а в изразеното писмено становище на ответната страна е посочена датата 27.01.2010г., като дата на освобождаването му. Във връзка с уточняване на обстоятелството, на коя дата са прекратени договорните отношения е изискано от администратора на лични данни, да представи допълнително заверен препис от договора с жалбоподателя, както и доказателства за датата на прекратяване на взаимоотношенията. От представените доказателства се установи, че датата на прекратяване на трудовия договор с жалбоподателят е 27.01.2010г.</w:t>
        <w:tab/>
        <w:br/>
        <w:tab/>
        <w:t xml:space="preserve">На основание изложеното, Комисията приема, че личните данни на господин Б.Н.Н. са обработвани от администратора на лични данни при наличието на условието, визирано в чл.4, т.3 от ЗЗЛД.</w:t>
        <w:tab/>
        <w:br/>
        <w:tab/>
        <w:t xml:space="preserve">От изисканата от трети – неучастващи в административното производство лица информация се установява, че са изпратени уведомителни писма от фирма “М.” ООД до нейни контрагенти. В уведомителните писма са посочени лични данни на жалбоподателя, а именно: три имена, единият му граждански номер и информация за прекратените му трудови правоотношения. Обстоятелството, че данните на жалбоподателя са разпространени чрез уведомителното писмо се потвърждава и от ответната страна. В изразеното писмено становище до Комисията се посочва, че многократно “М.” ООД е предоставяла на клиентите си информация, съдържаща лични данни на служителите във фирмата и че това представлява общоприета практика, наложена от естеството на дейността на фирмата, обектите и режима на работа в тях. В изразеното становище не се отрича факта, че фирмата е разпратила уведомителното писмо, поради което Комисията приема, че това обстоятелство е бeзспорно установено.</w:t>
        <w:tab/>
        <w:br/>
        <w:tab/>
        <w:t xml:space="preserve">Ответната страна излага твърдения, че данните на жалбоподателят са предоставени само на фирми, които на собствено основание са администратори на лични данни.</w:t>
        <w:tab/>
        <w:br/>
        <w:tab/>
        <w:t xml:space="preserve">Предвид твърдението следва да се посочи, че при обработване на данните, чрез тяхното разпространяване следва да е налице условие за допустимост на действието по обработване на личните данни (чл. 4, ал. 1 от ЗЗЛД). В конкретния случай за разпространението на личните данни на жалбоподателя на трети лица не е налице условие за допустимост.</w:t>
        <w:tab/>
        <w:br/>
        <w:tab/>
        <w:t xml:space="preserve">С разпространяването на личните данни на жалбоподателя, до клиенти на администратора на лични данни са надхвърлени целите, за които данните са събрани и обработени. Нарушен е принципа на съразмерност и пропорционалност, визиран в чл.2 от ЗЗЛД. Личните данни на господин Б.Н.Н. са обработени допълнително по начин, несъвместим с целите, за които са събрани, а именно: договорните взаимоотношения.</w:t>
        <w:tab/>
        <w:br/>
        <w:tab/>
        <w:t xml:space="preserve">Комисията за защита на личните данни е независим държавен орган, който осъществява защитата на лицата при обработването на техните лични данни и при осъществяването на достъп до тези данни, както и контрол по спазването на Закона за защита на личните данни.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данните.</w:t>
        <w:tab/>
        <w:br/>
        <w:tab/>
        <w:t xml:space="preserve">Правомощието на Комисията за защита на личните данни да разглежда жалби срещу актове и действия на администраторите на лични данни, с които се нарушават правата на физическите лица е регламентирано в чл.10, ал.1, т.7 от ЗЗДЛ.</w:t>
        <w:tab/>
        <w:br/>
        <w:tab/>
        <w:t xml:space="preserve">С настоящето решение Комисия за защита на личните данни, установи по безспорен начин, че „М.” ООД чрез представляващите го лица – Н.И.С.-Й. и Ц.К.И. на 26.01.2010г. в гр. Б. е извършило административно нарушение изразяващо се в неправомерно обработване личните данни на Б.Н.Н. С действията си „М.” ООД е нарушила принципа на пропорционалност, посочен в чл.2, ал.2, т.3 от ЗЗЛД при обработване на личните данни на жалбоподателя. Освен това при обработването на свързаните с Б.Н.Н. лични данни не е било налице, нито едно от посочените в чл.4 от ЗЗЛД условия. Законодателят е възприел, че обработването на лични данни на физически лица, следва да се извърши при наличието на поне едно от тези условия, което е предпоставка за законосъобразност на обработването. Администраторът на лични данни не е уведомил жалбоподателят, че личните му данни ще се предоставят на трети лица, с което не е изпълнил задължението си по чл.19, ал.1, т.3 от ЗЗЛД. Комисията установи, че деянието не е извършено при условията на неизбежна отбрана или крайна необходимост, поради което представлява административно нарушение.</w:t>
        <w:tab/>
        <w:br/>
        <w:tab/>
        <w:t xml:space="preserve">На основание чл.10, ал.1 т.1 от Закона за защита на личните данни КЗЛД осъществява цялостен контрол в областта за спазване на нормативните актове в областта на защитата на личните данни. В изпълнение на това й правомощие Комисията извърши проверка на представените към административната приписка доказателства и установи, че освен личните данни на жалбоподателят, по сходен неправомерен начин са обработени данните и на друг служител на “М.” ООД – С.Т.С. Комисията приема, че този факт представлява утежняващо вината на администратора на лични данни, обстоятелство, което ще се вземе под внимание при определяне на размера на налаганото административно наказание.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Административно-процесуалния кодекс (АПК), изискващ наличието на установени действителни факти от значение за случая, имайки предвид представените писмени доказателства и изразени становища, Комисията приема, че разгледана по същество жалбата е основателна, поради което на основание чл. 10 ал. 1, т. 7 от ЗЗЛД и чл.38, ал.2 във връзка с чл. 42, ал. 1 от Закона за защита на личните данни,</w:t>
        <w:tab/>
        <w:br/>
        <w:tab/>
        <w:t xml:space="preserve">РЕШИ :</w:t>
        <w:tab/>
        <w:br/>
        <w:tab/>
        <w:t xml:space="preserve">1. Уважава жалба с рег. №5682/01.03.2010, подадена от Б.Н.Н. срещу “М.” ООД.</w:t>
        <w:tab/>
        <w:br/>
        <w:tab/>
        <w:t xml:space="preserve">2. Налага на “М.” ООД, ЕИК 130671084, седалище: гр. С. , имуществена санкция в размер на 15000 лв. (петнадесет хиляди лева) за нарушаване на чл.2 ал.2, т.3 от ЗЗЛД, осъществено чрез действия по неправомерно обработване на лични данни, посочени в мотивите на настоящето решение.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