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№235/03.06.2010 по гр. д. №206/2010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състав на второ отделение на гражданската колегия, в закрито съдебно заседание на втори юни две хиляди и десета година, в състав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ВЕЛИСЛАВ ПАВКОВ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Разгледа докладваното от съдията БАЛЕВСКА</w:t>
        <w:tab/>
        <w:br/>
        <w:tab/>
        <w:t xml:space="preserve"> </w:t>
        <w:tab/>
        <w:br/>
        <w:tab/>
        <w:t xml:space="preserve">ч. гр. д.Nо 206 / 2010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във вр. с ал. 1 т. 2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Живка А., И. П., Д. С., Д. А., Ф. Т., И. Г. и К. Д., чрез адв. З обжалват и искат да се отмени Разпореждане от 17.03.2010 година по възз. гр. д. Nо 2369/2009 година на Варненския окръжен съд, с което е върната като просрочена касационната им жалба вх. Nо 9065/15.03.2010 година срещу Решение Nо 126 от 02. 02. 2010 година по същото дело. Поддържа се, че обжалваното разпореждане е неправилно, незаконосъобразно и необосновано.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 и е процесуално допустима, Разгледана по същество тя е неоснователна. </w:t>
        <w:tab/>
        <w:br/>
        <w:tab/>
        <w:t xml:space="preserve"> </w:t>
        <w:tab/>
        <w:br/>
        <w:tab/>
        <w:t xml:space="preserve">С обжалваното разпореждане, окръжен съд в правомощията си на администриращ редовността на подадена срещу въззивното решение касационна жалба, е разпоредил връщането на същата, приемайки, че е подадена след изтичане на законоустановения срок за подаване на касационна жалба – т. е. след изтичане на едномесечен срок по чл. 283 ГПК. </w:t>
        <w:tab/>
        <w:br/>
        <w:tab/>
        <w:t xml:space="preserve"> </w:t>
        <w:tab/>
        <w:br/>
        <w:tab/>
        <w:t xml:space="preserve">Разпоредбата на чл. 286 ал. 1 т. 1 във вр. с чл. 283 ГПК във вр. с чл. 60 ал. 3 ГПК са приложени точно, процесуалните действия на администриращия съд, свързани с броенето на срока по чл. 60 ал. 3 ГПК са законосъобразни.</w:t>
        <w:tab/>
        <w:br/>
        <w:tab/>
        <w:t xml:space="preserve"> </w:t>
        <w:tab/>
        <w:br/>
        <w:tab/>
        <w:t xml:space="preserve">Касационното производство срещу въззивните решение може да бъде инициирано само въз основа на редовна касационна жалба, а правото на жалба може да се упражни само в установения от закона - чл. 283 ГПК срок - едномесечен от датата на връчване на съобщението за изготвено решение и препис от подлежащия на обжалване съдебен акт.</w:t>
        <w:tab/>
        <w:br/>
        <w:tab/>
        <w:t xml:space="preserve"> </w:t>
        <w:tab/>
        <w:br/>
        <w:tab/>
        <w:t xml:space="preserve">Разпоредбите на действащия Гражданско-процесуален кодекс вменят на въззивния съд задължението по проверката както на редовността на подадените касационни жалби, така и проверка дали правото на жалба е упражнено в срок - арг. на противното от чл. 286 ал. 1 т. 1 ГПК, </w:t>
        <w:tab/>
        <w:br/>
        <w:tab/>
        <w:t xml:space="preserve"> </w:t>
        <w:tab/>
        <w:br/>
        <w:tab/>
        <w:t xml:space="preserve">След като администриращият съд по движението на подадената касационна жалба вх. Nо 9065/15.03.2010 година е констатирал, че съобщението до обжалващата страна е връчено на адв. Зна 12.02.2010 година и едномесечният срок за обжалване на въззивното решение е изтекъл на 12.03.2010 година, то правилно и законосъобразно е прието, че подадената касационна жалба след тази дата, е просрочена и като такава, същата е процесуално недопустима и следва да бъде върната.</w:t>
        <w:tab/>
        <w:br/>
        <w:tab/>
        <w:t xml:space="preserve"> </w:t>
        <w:tab/>
        <w:br/>
        <w:tab/>
        <w:t xml:space="preserve">Неоснователен е довода на жалбоподателите в настоящото частно производство, че датата на която са връчени съдебните книжа/ съобщение за изготвено решение и препис от подлежащия на обжалване съдебен акт/, не следва да се брои в рамките на срока, който започва да тече от следващата дата. Граматичното тълкуване на употребеното словосъчетание в чл. 60 ал. 3 ГПК- „съответното число” и систематичното, с втората алтернатива според законодателя-„ако няма съответно число” налагат извод, че при срокове, който се броят по месеци, датата на връчване на книжата като цифра и тази на изтичане на срока за обжалване също като цифра, не могат да бъдат различни, освен ако следващият месец няма съответното число. </w:t>
        <w:tab/>
        <w:br/>
        <w:tab/>
        <w:t xml:space="preserve"> </w:t>
        <w:tab/>
        <w:br/>
        <w:tab/>
        <w:t xml:space="preserve">По изложените съображения и на основание чл. 279 във вр. с чл. 278 във вр. с 272 ГПК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ПОТЪРЖДАВА Разпореждане от 17.03.2010 година по възз. гр. д. Nо 2369/2009 година на Варненския окръжен съд, с което е върната като просрочена касационна жалба, заявена от Ж. А., И. П., Д. С., Д. А., Ф. Т., И. Г. и К. Д., чрез адв. З вх. Nо 9065/15.03.2010 година срещу Решение Nо 126 от 02. 02. 2010 година по същото дело.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