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№369/27.10.2014 по гр. д. №5078/2014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O П Р Е Д Е Л Е Н И Е</w:t>
        <w:tab/>
        <w:br/>
        <w:tab/>
        <w:t xml:space="preserve"> </w:t>
        <w:tab/>
        <w:br/>
        <w:tab/>
        <w:t xml:space="preserve">№ 369</w:t>
        <w:tab/>
        <w:br/>
        <w:tab/>
        <w:t xml:space="preserve"> </w:t>
        <w:tab/>
        <w:br/>
        <w:tab/>
        <w:t xml:space="preserve">София, 27.10.2014 година</w:t>
        <w:tab/>
        <w:br/>
        <w:tab/>
        <w:t xml:space="preserve"> </w:t>
        <w:tab/>
        <w:br/>
        <w:tab/>
        <w:t xml:space="preserve">В И М Е Т О Н А Н А Р О Д А</w:t>
        <w:tab/>
        <w:br/>
        <w:tab/>
        <w:t xml:space="preserve"> </w:t>
        <w:tab/>
        <w:br/>
        <w:tab/>
        <w:t xml:space="preserve">Върховният касационен съд на Република България, състав на второ отделение на гражданска колегия, в закрито съдебно заседание на двадесети октомври две хиляди и четиринадесета година, в състав:</w:t>
        <w:tab/>
        <w:br/>
        <w:tab/>
        <w:t xml:space="preserve"> </w:t>
        <w:tab/>
        <w:br/>
        <w:tab/>
        <w:t xml:space="preserve">ПРЕДСЕДАТЕЛ: ЕМАНУЕЛА БАЛЕВСКА </w:t>
        <w:tab/>
        <w:br/>
        <w:tab/>
        <w:t xml:space="preserve"> </w:t>
        <w:tab/>
        <w:br/>
        <w:tab/>
        <w:t xml:space="preserve"> ЧЛЕНОВЕ: СНЕЖАНКА НИКОЛОВА </w:t>
        <w:tab/>
        <w:br/>
        <w:tab/>
        <w:t xml:space="preserve"> </w:t>
        <w:tab/>
        <w:br/>
        <w:tab/>
        <w:t xml:space="preserve"> ГЕРГАНА НИКОВА </w:t>
        <w:tab/>
        <w:br/>
        <w:tab/>
        <w:t xml:space="preserve"> </w:t>
        <w:tab/>
        <w:br/>
        <w:tab/>
        <w:t xml:space="preserve">при участието на секретар </w:t>
        <w:tab/>
        <w:br/>
        <w:tab/>
        <w:t xml:space="preserve"> </w:t>
        <w:tab/>
        <w:br/>
        <w:tab/>
        <w:t xml:space="preserve">изслуша докладваното от съдията БАЛЕВСКА</w:t>
        <w:tab/>
        <w:br/>
        <w:tab/>
        <w:t xml:space="preserve"> </w:t>
        <w:tab/>
        <w:br/>
        <w:tab/>
        <w:t xml:space="preserve">гр. дело № 5078/2014 година, и за да се произнесе, взе предвид:</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Образувано </w:t>
        <w:tab/>
        <w:br/>
        <w:tab/>
        <w:t xml:space="preserve"> </w:t>
        <w:tab/>
        <w:br/>
        <w:tab/>
        <w:t xml:space="preserve">по касационната жалба вх. Nо 17178 /13.06.2014 год. </w:t>
        <w:tab/>
        <w:br/>
        <w:tab/>
        <w:t xml:space="preserve"> </w:t>
        <w:tab/>
        <w:br/>
        <w:tab/>
        <w:t xml:space="preserve"> на Д. представлявана от М. на Р. и заявена чрез гл. юриск. В. К. срещу </w:t>
        <w:tab/>
        <w:br/>
        <w:tab/>
        <w:t xml:space="preserve"> </w:t>
        <w:tab/>
        <w:br/>
        <w:tab/>
        <w:t xml:space="preserve">въззивно Решение No 692 от 09.05.2014 година по гр. възз. д. Nо 2407/2013 год. на ОС-Варна</w:t>
        <w:tab/>
        <w:br/>
        <w:tab/>
        <w:t xml:space="preserve"> </w:t>
        <w:tab/>
        <w:br/>
        <w:tab/>
        <w:t xml:space="preserve">. </w:t>
        <w:tab/>
        <w:br/>
        <w:tab/>
        <w:t xml:space="preserve"> </w:t>
        <w:tab/>
        <w:br/>
        <w:tab/>
        <w:t xml:space="preserve">С посоченото решение, окръжният съд в правомощията си на въззивна инстанция по чл. 258 сл. ГПК е отменил Решение No 2659 от 03.06.2013 год. по гр. д. Nо 16132/2012 год. на РС-Варна по отхвърления положителен установителен иск на И. С. К. срещу Д. и е постановил ново решение, с което искът по чл. 124 ал. 1 ГПК е уважен, като по отношение на ответника - държавата е прието за установено, че И. К. е собственик на спорния апартамент в [населено място], на основание давностно владение.</w:t>
        <w:tab/>
        <w:br/>
        <w:tab/>
        <w:t xml:space="preserve"> </w:t>
        <w:tab/>
        <w:br/>
        <w:tab/>
        <w:t xml:space="preserve">За да постанови това решението, въззивният съд е приел, че са налице предпоставките на чл. 79 ЗС да се признае правото на собственост в резултата на изтекла в полза на ищцата продобивна давност.</w:t>
        <w:tab/>
        <w:br/>
        <w:tab/>
        <w:t xml:space="preserve"> </w:t>
        <w:tab/>
        <w:br/>
        <w:tab/>
        <w:t xml:space="preserve">С касационната жалба Д. чрез процесуалния си представител поддържа довод за недопустимост на иска по чл. 124 ал. 1 ГПК поради липса на правен интерес, основание за отмяна по см. на чл. 281 т. 2 ГПК.</w:t>
        <w:tab/>
        <w:br/>
        <w:tab/>
        <w:t xml:space="preserve"> </w:t>
        <w:tab/>
        <w:br/>
        <w:tab/>
        <w:t xml:space="preserve">Искането за допускане на касационно обжалване се поддържа на основание т. 1 на ТР 1 / 2009 год. на ОСГТК на ВКС относно основанията за допускане на касационно обжалване и по конкретно, когато съществува </w:t>
        <w:tab/>
        <w:br/>
        <w:tab/>
        <w:t xml:space="preserve"> </w:t>
        <w:tab/>
        <w:br/>
        <w:tab/>
        <w:t xml:space="preserve">съмнение за евентуална недопустимост на иска, в хипотеза когато като положителния установителен иск за собственост е насочен по отношение на Д., при безспорно установените факти, че спорния недвижим имот, като държавна собственост е включен в капитала на търговско дружество, правоприиемник на държавна фирма, в чиито оперативно управление и за стопанисване е бил предаден имота към момента на преобразуване на последната в търговско дружество. </w:t>
        <w:tab/>
        <w:br/>
        <w:tab/>
        <w:t xml:space="preserve"> </w:t>
        <w:tab/>
        <w:br/>
        <w:tab/>
        <w:t xml:space="preserve">В срока по чл. 287 ГПК е подаден писмен отговор срещу касационна жалба от ответната страна - И. С. К., с който се поддържа, че касационната жалба е неоснователна, не са налице основания за допускане на касационното обжалване, респ. за отмяна на обжалваното въззивно решение. </w:t>
        <w:tab/>
        <w:br/>
        <w:tab/>
        <w:t xml:space="preserve"> </w:t>
        <w:tab/>
        <w:br/>
        <w:tab/>
        <w:t xml:space="preserve"> Състав на ВКС - второ отделение на гражданската колегия, след преценка на изложените с касационната жалба основания по чл. 280 ал. 1 ГПК и изискванията на чл. 280 ал. 2 ГПК, намира: </w:t>
        <w:tab/>
        <w:br/>
        <w:tab/>
        <w:t xml:space="preserve"> </w:t>
        <w:tab/>
        <w:br/>
        <w:tab/>
        <w:t xml:space="preserve"> Касационната жалба е подадена в срока по чл. 283 ГПК, обжалва се въззивно решение по гражданско-правен спор за собственост с цена на иска над 5000 лв., съобразено с данъчната оценка на спорното вещно право и налице е правен интерес от обжалването, поради което същата е процесуално допустима.</w:t>
        <w:tab/>
        <w:br/>
        <w:tab/>
        <w:t xml:space="preserve"> </w:t>
        <w:tab/>
        <w:br/>
        <w:tab/>
        <w:t xml:space="preserve">При преценка на релевираните доводи настоящият състав на ВКС намира, че касационното обжалване следва да се допусне, тъй като поставеният проблем за надлежното конституиране на страните в процеса и наличието на правен интерес именно спрямо конкретен субект, посочен като ответник по иска за собственост да се установи, че ищецът има права на собственост, когато има данни, че правото принадлежи на трето-неучастващо в процеса лице, е правен проблем на надлежното упражняване правото на иск и процесуалната допустимост на постановения съдебен акт, в която насока за и дадените задължителни разяснения с т. 1 на ТР 1/2009 год. на ОСГТК на ВКС.</w:t>
        <w:tab/>
        <w:br/>
        <w:tab/>
        <w:t xml:space="preserve"> </w:t>
        <w:tab/>
        <w:br/>
        <w:tab/>
        <w:t xml:space="preserve">При допускане на касационното обжалване, страната касатор дължи заплащане и на пропорционална ДТ дължимата по чл. 73 ГПК във вр. с чл. 18 ал. 2 т. 2 от Тарифата за ДТ, които се събират от съдилищата по ГПК в размер на ДТ платена за въззивно обжалване, която в случая е в размер на 106 лв. / стои и шест лв. / </w:t>
        <w:tab/>
        <w:br/>
        <w:tab/>
        <w:t xml:space="preserve"> </w:t>
        <w:tab/>
        <w:br/>
        <w:tab/>
        <w:t xml:space="preserve"> По изложените съображения и на основание чл. 288 ГПК, Върховният касационен съд – състав на второ отделение на гражданската колегия </w:t>
        <w:tab/>
        <w:br/>
        <w:tab/>
        <w:t xml:space="preserve"/>
        <w:tab/>
        <w:br/>
        <w:tab/>
        <w:t xml:space="preserve"> ОПРЕДЕЛИ: </w:t>
        <w:tab/>
        <w:br/>
        <w:tab/>
        <w:t xml:space="preserve"> </w:t>
        <w:tab/>
        <w:br/>
        <w:tab/>
        <w:t xml:space="preserve">ДОПУСКА</w:t>
        <w:tab/>
        <w:br/>
        <w:tab/>
        <w:t xml:space="preserve"> </w:t>
        <w:tab/>
        <w:br/>
        <w:tab/>
        <w:t xml:space="preserve"> касационно обжалване по </w:t>
        <w:tab/>
        <w:br/>
        <w:tab/>
        <w:t xml:space="preserve"> </w:t>
        <w:tab/>
        <w:br/>
        <w:tab/>
        <w:t xml:space="preserve">касационната жалба вх. Nо 17178 / 13.06.2014 год. </w:t>
        <w:tab/>
        <w:br/>
        <w:tab/>
        <w:t xml:space="preserve"> </w:t>
        <w:tab/>
        <w:br/>
        <w:tab/>
        <w:t xml:space="preserve"> на Д. представлявана от М. на Р. и заявена чрез гл. юриск. В. К. срещу </w:t>
        <w:tab/>
        <w:br/>
        <w:tab/>
        <w:t xml:space="preserve"> </w:t>
        <w:tab/>
        <w:br/>
        <w:tab/>
        <w:t xml:space="preserve">въззивно Решение No 692 от 09.05.2014 година по гр. възз. д. Nо 2407/2013 год. на ОС-Варна</w:t>
        <w:tab/>
        <w:br/>
        <w:tab/>
        <w:t xml:space="preserve"> </w:t>
        <w:tab/>
        <w:br/>
        <w:tab/>
        <w:t xml:space="preserve">. </w:t>
        <w:tab/>
        <w:br/>
        <w:tab/>
        <w:t xml:space="preserve"> </w:t>
        <w:tab/>
        <w:br/>
        <w:tab/>
        <w:t xml:space="preserve">УКАЗВА</w:t>
        <w:tab/>
        <w:br/>
        <w:tab/>
        <w:t xml:space="preserve"> </w:t>
        <w:tab/>
        <w:br/>
        <w:tab/>
        <w:t xml:space="preserve"> на касатора чрез процесуалния му представител за задължението да се внесе дължимата пропорционална </w:t>
        <w:tab/>
        <w:br/>
        <w:tab/>
        <w:t xml:space="preserve"> </w:t>
        <w:tab/>
        <w:br/>
        <w:tab/>
        <w:t xml:space="preserve">ДТ от 106 лв.</w:t>
        <w:tab/>
        <w:br/>
        <w:tab/>
        <w:t xml:space="preserve"> </w:t>
        <w:tab/>
        <w:br/>
        <w:tab/>
        <w:t xml:space="preserve"> / сто и шест лева/.</w:t>
        <w:tab/>
        <w:br/>
        <w:tab/>
        <w:t xml:space="preserve"> </w:t>
        <w:tab/>
        <w:br/>
        <w:tab/>
        <w:t xml:space="preserve">НАСРОЧВА</w:t>
        <w:tab/>
        <w:br/>
        <w:tab/>
        <w:t xml:space="preserve"> </w:t>
        <w:tab/>
        <w:br/>
        <w:tab/>
        <w:t xml:space="preserve"> делото за разглеждане в открито съдебно заседание за ……………………, за която дата страните да се призоват по реда на чл. 289 ГПК чрез публикация в държавен вестник. На касатора да се съобщи даденото указания за внасяне на пропорционална ДТ, както и последиците при неизпълнение.</w:t>
        <w:tab/>
        <w:br/>
        <w:tab/>
        <w:t xml:space="preserve"> </w:t>
        <w:tab/>
        <w:br/>
        <w:tab/>
        <w:t xml:space="preserve"> На гл. юриск. В. К. да се изпрати препис от настоящото определение.</w:t>
        <w:tab/>
        <w:br/>
        <w:tab/>
        <w:t xml:space="preserve"/>
        <w:tab/>
        <w:br/>
        <w:tab/>
        <w:t xml:space="preserve"> ПРЕДСЕДАТЕЛ: </w:t>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