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№6025/14.10.2021 по ч.гр.д. №1817/2021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60 255</w:t>
        <w:tab/>
        <w:br/>
        <w:tab/>
        <w:t xml:space="preserve"> </w:t>
        <w:tab/>
        <w:br/>
        <w:tab/>
        <w:t xml:space="preserve"> София, 14.10.2021 г.</w:t>
        <w:tab/>
        <w:br/>
        <w:tab/>
        <w:t xml:space="preserve"> </w:t>
        <w:tab/>
        <w:br/>
        <w:tab/>
        <w:t xml:space="preserve">Върховният касационен съд на Р. Б, четвърто гражданско отделение, в закрито заседание на тринадесети октомври през две хиляди двадесет и първата година, в състав:</w:t>
        <w:tab/>
        <w:br/>
        <w:tab/>
        <w:t xml:space="preserve"> </w:t>
        <w:tab/>
        <w:br/>
        <w:tab/>
        <w:t xml:space="preserve"> ПРЕДСЕДАТЕЛ: МИМИ ФУРНАДЖИЕВА</w:t>
        <w:tab/>
        <w:br/>
        <w:tab/>
        <w:t xml:space="preserve"> </w:t>
        <w:tab/>
        <w:br/>
        <w:tab/>
        <w:t xml:space="preserve"> ЧЛЕНОВЕ: В. П. Д ПОПКОЛЕВА</w:t>
        <w:tab/>
        <w:br/>
        <w:tab/>
        <w:t xml:space="preserve"> </w:t>
        <w:tab/>
        <w:br/>
        <w:tab/>
        <w:t xml:space="preserve">като изслуша докладваното от съдия Фурнаджиева гр. д. № 1817 по описа на четвърто гражданско отделение на съда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 </w:t>
        <w:tab/>
        <w:br/>
        <w:tab/>
        <w:t xml:space="preserve"> </w:t>
        <w:tab/>
        <w:br/>
        <w:tab/>
        <w:t xml:space="preserve">Образувано е по касационна жалба на К. А. А., с адрес в [населено място], представлявана от адв. В. С., против решение № 260053 от 17 февруари 2021 г., постановено по в. гр. д. № 778/2020 г. по описа на Окръжен съд Русе, с което се потвърждава решение № 260377 от 9 ноември 2020 г., постановено по гр. д. № 1270/2020 г. по описа на Районен съд Русе, за отхвърляне на предявения от А., като наследник на А. Н. А., против „Банка ДСК“ АД, правоприемник на „Експресбанк“ АД, отрицателен установителен иск по чл. 439 ГПК за недължимост на сумите, предмет на изпълнително дело № 540/2009 г. по описа на частния съдебен изпълнител М. М., рег.№. ...., район на действие ОС Русе, образувано въз основа на изпълнителен лист № 3896/14.08.2009 г., издаден по ч. гр. д. № 4982/2009 г. по описа на Районен съд Русе, и в тежест на касаторката са присъдени разноски.</w:t>
        <w:tab/>
        <w:br/>
        <w:tab/>
        <w:t xml:space="preserve"> </w:t>
        <w:tab/>
        <w:br/>
        <w:tab/>
        <w:t xml:space="preserve">В касационната жалба се поддържа, че обжалваното въззивно решение страда от всички пороци по смисъла на чл. 281, т. 3 ГПК и се акцентира върху различното тълкуване, дадено в ППВС № 3/1980 г. и ТР № 2/2013 г., ОСГТК, относно течението на погасителната давност във времетраенето на изпълнителния процес относно принудителното осъществяване на вземането. Отправя се искане за спиране на производството по настоящото дело до постановяване на тълкувателно решение по тълк. д. № 3/2020 г., ОСГТК, ВКС, имащо значение за правилното разрешаване на спорните по делото въпроси. </w:t>
        <w:tab/>
        <w:br/>
        <w:tab/>
        <w:t xml:space="preserve"> </w:t>
        <w:tab/>
        <w:br/>
        <w:tab/>
        <w:t xml:space="preserve">Като взе под внимание изложените в касационната жалба оплаквания, както и отправеното до съда искане за допускане на касационното обжалване, свързано с прилагане към процесното правоотношение на тълкувателен акт, който не е бил постановен към момента на възникването му, в резултат на което се стигнало до отхвърляне претенцията на касаторката, касационният съд в настоящия си състав приема, че от значение за правилното разрешаване на спора ще е тълкуването, което ще се даде от ВКС по посоченото тълкувателно дело по въпроса от кой момент поражда действие отмяната на ППВС № 3/1980 г., извършена с т. 10 от ТР № 2/2013 г., ОСГТК, ВКС, и прилага ли се последното за вземания по изпълнително дело, което е образувано преди приемането му.</w:t>
        <w:tab/>
        <w:br/>
        <w:tab/>
        <w:t xml:space="preserve"> </w:t>
        <w:tab/>
        <w:br/>
        <w:tab/>
        <w:t xml:space="preserve"> Мотивиран от изложеното, Върховният касационен съд, състав на IV г. о.,</w:t>
        <w:tab/>
        <w:br/>
        <w:tab/>
        <w:t xml:space="preserve"> </w:t>
        <w:tab/>
        <w:br/>
        <w:tab/>
        <w:t xml:space="preserve">ОПРЕДЕЛИ: </w:t>
        <w:tab/>
        <w:br/>
        <w:tab/>
        <w:t xml:space="preserve"> </w:t>
        <w:tab/>
        <w:br/>
        <w:tab/>
        <w:t xml:space="preserve"> СПИРА производството по гр. д. № 1817/2021 г. до постановяване на тълкувателно решение по тълк. д. № 3/2020 г. по описа на ОСГТК, ВКС.</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