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№6019/07.10.2021 по търг. д. №1243/2020 на ВКС, ТК, I т.о., докладвано от съдия Тотка Калчева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№60196</w:t>
        <w:tab/>
        <w:br/>
        <w:tab/>
        <w:t xml:space="preserve"> </w:t>
        <w:tab/>
        <w:br/>
        <w:tab/>
        <w:t xml:space="preserve"> Гр.София, 07.10.2021г.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В. К. С на Р. Б, Търговска колегия, І отделение, в закрито заседание на шести октомври през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Т. К</w:t>
        <w:tab/>
        <w:br/>
        <w:tab/>
        <w:t xml:space="preserve"> </w:t>
        <w:tab/>
        <w:br/>
        <w:tab/>
        <w:t xml:space="preserve"> ЧЛЕНОВЕ: В. Н </w:t>
        <w:tab/>
        <w:br/>
        <w:tab/>
        <w:t xml:space="preserve"> </w:t>
        <w:tab/>
        <w:br/>
        <w:tab/>
        <w:t xml:space="preserve"> В. Х</w:t>
        <w:tab/>
        <w:br/>
        <w:tab/>
        <w:t xml:space="preserve"> </w:t>
        <w:tab/>
        <w:br/>
        <w:tab/>
        <w:t xml:space="preserve">след като изслуша докладваното от съдия Калчева, т. д.№ 1243 по описа за 2020г.,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> </w:t>
        <w:tab/>
        <w:br/>
        <w:tab/>
        <w:t xml:space="preserve"> Постъпила е молба от „Снабдяване и търговия – МО“ ЕООД, [населено място], за поправка на допусната в диспозитива на решение № 60077/15.07.2021г. по т. д.№ 1243/2020г. очевидна фактическа грешка.</w:t>
        <w:tab/>
        <w:br/>
        <w:tab/>
        <w:t xml:space="preserve"> </w:t>
        <w:tab/>
        <w:br/>
        <w:tab/>
        <w:t xml:space="preserve"> Ответникът „Д. Ю. Б“ ЕООД, [населено място], не взема становище по молбата.</w:t>
        <w:tab/>
        <w:br/>
        <w:tab/>
        <w:t xml:space="preserve"> </w:t>
        <w:tab/>
        <w:br/>
        <w:tab/>
        <w:t xml:space="preserve"> Върховният касационен съд, Търговска колегия, І отделение, констатира, че молбата по чл. 247 ГПК е основателна, като не е необходимо призоваването на страните в открито съдебно заседание.</w:t>
        <w:tab/>
        <w:br/>
        <w:tab/>
        <w:t xml:space="preserve"> </w:t>
        <w:tab/>
        <w:br/>
        <w:tab/>
        <w:t xml:space="preserve"> В мотивите на решение № 60077/15.07.2021г. по т. д.№ 1243/2020г. съдебният състав е формирал воля, че въззивното решение следва да се отмени и да се уважи претенцията на касатора „Снабдяване и търговия – МО“ ЕООД, както и да му заплатят от ответника „Д. Ю. Б“ ЕООД направените по делото разноски, но в диспозитива на акта неправилно са посочени наименованията на дружествата ищец и ответник.</w:t>
        <w:tab/>
        <w:br/>
        <w:tab/>
        <w:t xml:space="preserve"> </w:t>
        <w:tab/>
        <w:br/>
        <w:tab/>
        <w:t xml:space="preserve"> По тези съображения следва да се допусне поправка на очевидна фактическа грешка, поради което Върховният касационен съд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ДОПУСКА на основание чл. 247 ГПК поправка на очевидна фактическа грешка в диспозитива на решение № 60077/15.07.2021г. по т. д.№ 1243/2020г. по описа на ВКС, І т. о., като на ред 3 вместо „Снабдяване и търговия – МО“ ЕООД да се чете: „Д. Ю. Б“ ЕООД, а на ред 4 вместо „Д. Ю. Б“ ЕООД да се чете: „Снабдяване и търговия – МО“ ЕООД.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