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№6033/06.10.2021 по ч. търг. д. №1224/2021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60333</w:t>
        <w:tab/>
        <w:br/>
        <w:tab/>
        <w:t xml:space="preserve"> </w:t>
        <w:tab/>
        <w:br/>
        <w:tab/>
        <w:t xml:space="preserve">гр. София, 06.10.2021 г.</w:t>
        <w:tab/>
        <w:br/>
        <w:tab/>
        <w:t xml:space="preserve"> </w:t>
        <w:tab/>
        <w:br/>
        <w:tab/>
        <w:t xml:space="preserve">В. К. С на Р. Б, Търговска колегия, Първо отделение в закрито заседание на двадесет и седми септември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ВЕРОНИКА НИКОЛОВА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ч. т. д. № 1224 по описа за 2021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„Корпоративна търговска банка“ АД /н./ срещу определение № 831 от 22. 03. 2021 г. по ч. гр. д. № 3539/2020 г. на Софийски апелативен съд, ГО, седми състав, с което е оставена без уважение частна жалба вх. № 268590/5. 10. 2020 г. на „КТБ“ АД /н./ срещу определение от 4. 09. 2020 г. по гр. д. № 14351/2019 г. на Софийски градски съд, І ГО, пети състав, с което е прекратено производството по делото.</w:t>
        <w:tab/>
        <w:br/>
        <w:tab/>
        <w:t xml:space="preserve"> </w:t>
        <w:tab/>
        <w:br/>
        <w:tab/>
        <w:t xml:space="preserve">Частният касационен жалбоподател поддържа, че обжалваното определение е неправилно поради противоречие със закона и необоснованост. Излага доводи за неправилност на извода на въззивния съд, че производството по предявените искове по чл. 135 ЗЗД подлежи на прекратяване с оглед неспазване на преклузивния едногодишен срок по чл. 649, ал. 1 ТЗ. Твърди, че предявените искове са за прогласяване на недействителни по отношение на банката на прехвърлителни сделки, извършени от длъжник на банката в полза на трето лице и от това трето лице, които увреждат банката, поради което не намира приложение разпоредбата на чл. 649, ал. 1 ТЗ, отнасяща се до действия и сделки на длъжник – търговско дружество, по отношение на когото е открито производство по несъстоятелност. Моли обжалваното определение и потвърденото с него определение на СГС съд да бъдат отменени и делото да бъде върнато на първоинстанционния съд за продължаване на процесуалните действия.</w:t>
        <w:tab/>
        <w:br/>
        <w:tab/>
        <w:t xml:space="preserve"> </w:t>
        <w:tab/>
        <w:br/>
        <w:tab/>
        <w:t xml:space="preserve">Допускането на касационното обжалване се основава на наличието на предпоставките по чл. 280, ал. 1, т. 1 и т. 3 и ал. 2, предл. 3 ГПК. В изложението по чл. 284, ал. 3, т. 1 ГПК касационният жалбоподател поставя следните правни въпроси: „1. Прилага ли се преклузивният срок за предявяване на иск с правно основание чл. 135 ЗЗД, установен в нормата на чл. 649 ТЗ, респ. чл. 62 ЗБН, по отношение на действие или сделка, извършена между длъжник на банка в несъстоятелност и трето лице?; 2. В какъв срок следва да бъде предявен иск с правно основание чл. 135 ЗЗД, когато кредиторът е банка в несъстоятелност, а разпоредителната сделка е извършена от длъжник и трето лице?“. Поддържа, че въззивният съд се е произнесъл по поставените въпроси в противоречие с практиката на ВКС, като се позовава на определение № 75 от 12. 02. 2021 г. по ч. т. д. № 221/2021 г. на ВКС, І т. о., в което е прието, че в настоящия случай не могат да намерят приложение разпоредбите на чл. 649, ал. 1 ТЗ и чл. 62 ЗБН.Сременно твърди, че поставените въпроси са от значение за точното прилагане на закона, както и за развитие на правото. Релевира и доводи за очевидна неправилност на обжалваното въззивно определение.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частния касационен жалбоподател, прие следното:</w:t>
        <w:tab/>
        <w:br/>
        <w:tab/>
        <w:t xml:space="preserve"> </w:t>
        <w:tab/>
        <w:br/>
        <w:tab/>
        <w:t xml:space="preserve">Частната касационна жалба е процесуално допустима - подадена от надлежна страна срещу подлежащ на касационно обжалване съдебен акт в срока по чл. 275, ал. 1 ГПК.</w:t>
        <w:tab/>
        <w:br/>
        <w:tab/>
        <w:t xml:space="preserve"> </w:t>
        <w:tab/>
        <w:br/>
        <w:tab/>
        <w:t xml:space="preserve">За да потвърди определението на Софийски градски съд за прекратяване на производството по делото на основание чл. 130 ГПК вр. чл. 649, ал. 1 ТЗ поради подаване на исковата молба след изтичане на преклузивния едногодишен срок по цитираната разпоредба на ТЗ с обжалвания съдебен акт, въззивният съд е приел, че производството по т. д. № 14351/2019 г. на СГС е образувано по искове по чл. 135 ЗЗД на „КТБ“ АД /н./ срещу Ж. Е. А., В. Ж. А. и „В. Д“ ЕООД за обявяване за недействителни на: 1. дарение от 17. 11. 2014 г. от Ж. Е. А. на В. Ж. А. на идеални части от недвижими имоти, обективирано в нотариален акт № 184, том I, рег.№ 5548, дело № 163/2014 г. на нотариус Св. К.; 2. дарение от 17. 11. 2014 г. от Ж. Е. А. на В. Ж. А. на недвижими имоти, обективирано в нотариален акт № 185, том I, рег.№ 5551, дело № 164/2014 г. на нотариус Св. К. и 3. учредителен акт на „В. Д“ ЕООД, вписан в Служба по вписванията с рег. № 8779/23.02.2015 г., акт № 5, дело № 6170/23.02.2014 г., с който В. Ж. А. е апортирала дарените й недвижими имоти. Посочил е, че в исковата молба се твърди, че банката е кредитор на Ж. А., който с двете дарения се е разпоредил със свои недвижими имоти и е попречил на банката да се удовлетвори по принудителен ред, а В. А. е извършила последваща увреждаща сделка като е апортила в капитала на ответното търговско дружество дарените й имоти. Въззивният съд е споделил извода на СГС за недопустимост на исковете поради предявяването им след изтичане на едногодишния преклузивен срок по чл. 649, ал. 1 ТЗ, считано от откриване производството по несъстоятелност на банката-ищец на 22. 04. 2015 г. Намерил е за неоснователно възражението на жалбоподателя – „КТБ“ АД /н./, че поради изменението на чл. 62, ал. 1 ЗБН със ЗИД на ЗБН, обн. ДВ, бр. 22 от 2018 г. искът може да бъде предявен в 5-годишен срок от откриване на производството по несъстоятелност, като е изтъкнал, че процесуалните срокове, включително тези за предявяване на иск, текат занапред, от момента на определянето им.</w:t>
        <w:tab/>
        <w:br/>
        <w:tab/>
        <w:t xml:space="preserve"> </w:t>
        <w:tab/>
        <w:br/>
        <w:tab/>
        <w:t xml:space="preserve">Становището на настоящия състав на ВКС по допускане на касационното обжалване е следното:</w:t>
        <w:tab/>
        <w:br/>
        <w:tab/>
        <w:t xml:space="preserve"> </w:t>
        <w:tab/>
        <w:br/>
        <w:tab/>
        <w:t xml:space="preserve">Частта от първия въпрос в изложението по чл. 284, ал. 3, т. 1 ГПК на касатора, която се отнася до това кои действия и сделки попадат в приложното поле на иска по чл. 135 ЗЗД вр. чл. 649, ал. 1 ТЗ има обуславящ решаващите изводи на въззивния съд характер, поради което отговаря на общото изискване по чл. 280, ал. 1 ГПК за допускане на касационно обжалване. Касационното обжалване на въззивното определение на Софийски апелативен съд следва да бъде допуснато по уточнения по реда на т. 1 от Тълкувателно решение № 1 от 19. 02. 2010 г. по тълк. д. № 1/2009 г. на ОСГТК на ВКС релевантен въпрос относно приложното поле на иска по чл. 135 ЗЗД вр. чл. 649, ал. 1 ТЗ при условията на чл. 280, ал. 1, т. 1 ГПК с оглед служебно известната на настоящия състав практика на ВКС по смисъла на посочената разпоредба, а именно постановеното по реда на чл. 290 ГПК решение № 344 от 24. 01. 2019 г. по т. д. № 38/2018 г. на ВКС, ІІ т. о. Останалата част на първи въпрос, както и вторият въпрос от изложението на частния касационен жалбоподател не са обусловили правните изводи на въззивния съд, поради което не покриват общия селективен критерий по чл. 280, ал. 1 ГПК.</w:t>
        <w:tab/>
        <w:br/>
        <w:tab/>
        <w:t xml:space="preserve"> </w:t>
        <w:tab/>
        <w:br/>
        <w:tab/>
        <w:t xml:space="preserve">По правния въпрос, по който настоящият състав извърши преценка, че следва да се допусне касационен контрол, в решение № 344 от 24. 01. 2019 г. по т. д. № 38/2018 г. на ВКС, ІІ т. о. е прието, че с § 10 на ЗИДТЗ, обн. в ДВ бр. 20/28.02.2013 г., е изменена разпоредбата на чл. 649, ал. 1 ТЗ като е уредена изрично активна легитимация за синдика да предяви иск по чл. 135 ЗЗД, свързан с производството по несъстоятелност, в едногодишен срок от откриване на производството по несъстоятелност, съответно от момента на обявяване на решението по чл. 632, ал. 2 ТЗ. Заглавието на чл. 649 ТЗ „Предявяване на отменителен иск“, употребеният в текста на чл. 649, ал. 1 ТЗ израз „свързан с производството по несъстоятелност“ и началният момент на срока за предявяване на иска указват, че в приложното поле на иска по чл. 135 ЗЗД вр. чл. 649, ал. 1 ТЗ попадат разпоредителни действия и сделки на длъжник, по отношение на когото е открито производство по несъстоятелност. Предявяването на иска от синдика предпоставя действията/сделките да са извършени в някоя от хипотезите на чл. 135 ЗЗД и да накърняват масата на несъстоятелността, увреждайки по този начин всички кредитори в производството по несъстоятелност. При упражняване на правомощието по чл. 649, ал. 1 ТЗ вр. чл. 135 ЗЗД синдикът действа като процесуален субституент на кредиторите на несъстоятелността, а целта на водения от него иск е признаване на извършените от длъжника действия/сделки за недействителни по отношение на кредиторите. Активна легитимация за предявяване на иск по чл. 135 ЗЗД, свързан с производството на несъстоятелност, е призната с чл. 649, ал. 1 ТЗ и на кредиторите на несъстоятелността за случаите, в които въпреки наличието на предпоставки по чл. 135 ЗЗД синдикът бездейства и не предявява иска, като чл. 649, ал. 3 ТЗ постановява, че когато искът е предявен от кредитор, съдът служебно конституира синдика като съищец. Предметът на спора се определя с исковата молба на кредитора, която освен твърдения за елементите от фактическите състави на чл. 135 ЗЗД, трябва да съдържа и твърдения за увреждащ характер на оспорваната сделка по отношение масата на несъстоятелността. Възприетото в посоченото решение на ВКС разрешение относно приложното поле на иска по чл. 135 ЗЗД вр. чл. 649, ал. 1 ТЗ се споделя и от настоящия състав на ВКС. </w:t>
        <w:tab/>
        <w:br/>
        <w:tab/>
        <w:t xml:space="preserve"> </w:t>
        <w:tab/>
        <w:br/>
        <w:tab/>
        <w:t xml:space="preserve">По основателността на частната касационна жалба:</w:t>
        <w:tab/>
        <w:br/>
        <w:tab/>
        <w:t xml:space="preserve"> </w:t>
        <w:tab/>
        <w:br/>
        <w:tab/>
        <w:t xml:space="preserve">Предвид отговора на въпроса, обусловил допускане на касационното обжалване, въззивното определение е неправилно. </w:t>
        <w:tab/>
        <w:br/>
        <w:tab/>
        <w:t xml:space="preserve"> </w:t>
        <w:tab/>
        <w:br/>
        <w:tab/>
        <w:t xml:space="preserve">В конкретния случай в исковата молба ищецът „КТБ“ АД /н./ е навел твърдения, че е кредитор на ответника Ж. А. и че договорите за дарение, с които този ответник е прехвърлил на ответницата В. А. собствените си недвижими имоти, го увреждат, като е налице увреждащ характер и на извършения от ответницата последващ апорт на дарените й недвижими имоти в капитала на ответното търговско дружество „В. Д“ ЕООД. Въз основа на тези твърдения ищецът е поискал съдът да обяви договорите за дарение и извършването на непаричната вноска за недействителни по отношение на него. Касае се до упражнено от банката в несъстоятелност нейно субективно потестативно право да иска обявяване за недействителни по отношение на себе си на увреждащи я сделки, по които тя не е страна, съответно до конститувни искове по чл. 135 ЗЗД, които с оглед отговора на поставения правен въпрос не могат да се квалифицират като искове по чл. 135 ЗЗД, свързани с производството по несъстоятелност по смисъла на чл. 649, ал. 1 ТЗ. След като искът не е предявен в хипотезата на чл. 649, ал. 1 ТЗ не може да се приеме, че правото на иск на ищеца може да бъде обусловено от преклузивния срок по тази разпоредба.</w:t>
        <w:tab/>
        <w:br/>
        <w:tab/>
        <w:t xml:space="preserve"> </w:t>
        <w:tab/>
        <w:br/>
        <w:tab/>
        <w:t xml:space="preserve">Същевременно, следва да се отбележи, че производството по несъстоятелност на банкова институция е специално по отношение на общата уредба на производството по несъстоятелност на търговци по ТЗ и следователно последната не се прилага, когато в отделен закон е предвидено друго – чл. 612, ал. 2 ТЗ. В глава четвърта, раздел ІІІ на ЗБН (ЗАКОН ЗА БАНКОВАТА НЕСЪСТОЯТЕЛНОСТ) е уредено попълването на масата на несъстоятелността на банка, по отношение на която е открито производство по несъстоятелност, поради което нормата на чл. 649, ал. 1 ТЗ не би могла въобще да намери приложение в хипотезата на предявен от банка в несъстоятелност иск по чл. 135 ЗЗД. В тази връзка настоящият състав напълно споделя и извода, направен в определение № 75 от 12. 02. 2021 г. по ч. т. д. № 221/2021 г. на ВКС, І т. о., с което е отменено определението на въззивния съд за спиране на производството по частната жалба срещу акта на СГС за прекратяване на производството по предявените от ищеца искове по чл. 135 ЗЗД, че в случая не намира приложение и нормата на чл. 62, ал. 1 ЗБН, отнасяща се до специалното производство по банкова несъстоятелност. Както е посочено в определението по ч. т. д. № 221/2021 г. на ВКС, І т. о. и в цитираната в него последователна практика на ВКС, искът по чл. 135 ЗЗД попада в обхвата на чл. 62 ЗБН, само когато е предявен от лицата по чл. 60, ал. 3 ЗБН /временния синдик, синдика или фонда при бездействие на временния синдик или синдика/ или от кредитор на банката за обявяване на относителна недействителност по отношение на кредиторите на банката в несъстоятелност на сделки или действия с участие на банката, чрез които е намалена или обременена масата на несъстоятелността и по този начин е застрашено удовлетворяването на кредиторите на банката. Извън посочената хипотеза е предявяването на иск по чл. 135 ЗЗД от синдиците в изпълнение на правомощията им по чл. 31, ал. 1, т. 7 ЗБН като представляващи банка в несъстоятелност, чиято цел е попълване масата на несъстоятелността чрез обявяване за относително недействителни по отношение на самата банка – ищец на сделки или действия, сключени от длъжниците на банката в несъстоятелност, с които те я увреждат като кредитор. По отношение предявяването на конститутивния иск по чл. 135 ЗЗД в последния случай законът не установява преклузивен срок.</w:t>
        <w:tab/>
        <w:br/>
        <w:tab/>
        <w:t xml:space="preserve"> </w:t>
        <w:tab/>
        <w:br/>
        <w:tab/>
        <w:t xml:space="preserve">По изложените съображения настоящият състав приема, че производството по делото неправилно е било прекратено поради недопустимост на предявените искове по чл. 135 ЗЗД, поради което обжалваното въззивно определение и потвърденото с него първоинстанционно определение следва да бъдат отменени и делото да се върне първоинстанционния съд за продължаване на процесуалните действия.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определение № 831 от 22. 03. 2021 г. по ч. гр. д. № 3539/2020 г. на Софийски апелативен съд, ГО, седми състав и потвърденото с него определение № 14120 от 4. 09. 2020 г. по гр. д. № 14351/2019 г. на Софийски градски съд, І ГО, пети състав.</w:t>
        <w:tab/>
        <w:br/>
        <w:tab/>
        <w:t xml:space="preserve"> </w:t>
        <w:tab/>
        <w:br/>
        <w:tab/>
        <w:t xml:space="preserve">ВРЪЩА делото на Софийски градски съд за продължаване на процесуалните действия.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