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№109/04.03.2015 по търг. д. №1319/2014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109</w:t>
        <w:tab/>
        <w:br/>
        <w:tab/>
        <w:t xml:space="preserve"> </w:t>
        <w:tab/>
        <w:br/>
        <w:tab/>
        <w:t xml:space="preserve">София, 04.03.2015 година</w:t>
        <w:tab/>
        <w:br/>
        <w:tab/>
        <w:t xml:space="preserve"> </w:t>
        <w:tab/>
        <w:br/>
        <w:tab/>
        <w:t xml:space="preserve">Върховният касационен съд на Република България, второ отделение, Търговска колегия в закрито заседание на 27.01.2015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дело № 1319/2014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w:t>
        <w:tab/>
        <w:br/>
        <w:tab/>
        <w:t xml:space="preserve"> </w:t>
        <w:tab/>
        <w:br/>
        <w:tab/>
        <w:t xml:space="preserve">Х.”Е.,</w:t>
        <w:tab/>
        <w:br/>
        <w:tab/>
        <w:t xml:space="preserve"> </w:t>
        <w:tab/>
        <w:br/>
        <w:tab/>
        <w:t xml:space="preserve"> [населено място] против въззивното решение на Софийски апелативен съд № 2236 от 29. 11. 2013год., по в. т.д.№ 1657/2013 год., с което е потвърдено решението на Софийски градски съд № 335 от 14.02.2013 год., по т. д.№ 1797/2012 год. за отхвърляне на предявените от касатора, като ищец, срещу Министерство на отбраната на РБългария обективно кумулативно съединени искове - частичен главен, основан на чл. 79, ал. 1 ЗЗД, за сумата 30 000 лева, представляваща стойност на извършена охрана на обект” Н. армейски комплекс”, [населено място], съобразно двустранен протокол от м. 12.2011 год. и акцесорен, по чл. 86, ал. 1 ЗЗД за сумата 9 691.87 лв., обезщетение за забава в престацията на паричен дълг, обхващаща периода 12.12.2011 год. – 20.03.2012 год. и в тежест на жалбоподателя са поставени деловодните разноски за двете инстанции.</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за основателност на въведеното от ответника правопогасяващо възражение за нищожност на процесния договор, поради противоречието му със ЗОбП. Счита, че доколкото договорът за охрана е обусловен от валидно съществуващо между страните правоотношение по договор за строителство и настъпило по вина на възложителя спиране изграждането на обекта, обективирано в двустранно съставен акт, обр. 10, то не е налице хипотеза, предвидена в ЗОбП, с което отпада и необходимостта от провеждане на нова процедура за възлагане охраната на строителния обект на изпълнителя. Като допълнителен аргумент в подкрепа на основателността на претендираното вземане е посочил разпоредените от закона правни последици от уважаване на установителен иск за нищожност – реституция на даденото от страните по договора, т. е. достигане на същия правен резултат. Поддържа също, че щом в установения в чл. 122и, ал. 3 ЗОбП специален срок, не е предявен иск за прогласяване нищожността на процесния договор то не е налице и правна възможност решаващият съд сам да се произнесе по действителността на конкретната сделка, спрямо която намират приложение императивните разпоредби на специалния ЗОбП, а не общите правила на ЗЗД.</w:t>
        <w:tab/>
        <w:br/>
        <w:tab/>
        <w:t xml:space="preserve"> </w:t>
        <w:tab/>
        <w:br/>
        <w:tab/>
        <w:t xml:space="preserve"> В изложение на основанията за допускане на касационното обжалване касаторът се позовава на предпоставките на чл. 280, ал. 1 т. 1 и т. 3 ГПК, твърдейки, че възприетото от решаващия съд възражение за нищожност на процесния договор за охрана е недопустимо, а обжалваното решение - неправилно. Съображенията са, че въззивният съд не е взел под внимание нормата на чл. 120а ЗОбП, с която законодателят е установил срок за предявяване на установителен иск за прогласяване недействителността на сключен по този ред договор, а е приложил общата разпоредба на чл. 26, ал. 1, пр. 1 ЗЗД, която в случая е била дерогирана от установения специален режим. Необходимостта от допускане на касационното обжалване, при така въведените селективни основания по т. 1 и т. 3 на чл. 280, ал. 1 ГПК, жалбоподателят е аргументирал и с липса на мотиви в обжалвания съдебен акт, процесуално действие на въззивния съд, явяващо се в несъответствие с със задължителната практика на ВКС, формирана по реда на чл. 290 и сл. ГПК - в решение № 241 от 17.10.2012 год., по гр. д.№ 850/2011 год. на ІІ г. о на ВКС.</w:t>
        <w:tab/>
        <w:br/>
        <w:tab/>
        <w:t xml:space="preserve"> </w:t>
        <w:tab/>
        <w:br/>
        <w:tab/>
        <w:t xml:space="preserve"> Ответникът по касационната жалба в срока по чл. 287, ал. 1 ГПК е възразил по допускана на касационното обжалване и алтернативно по основателността на въведените селективни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Неоснователно е искането за допускане на касационното обжалване. </w:t>
        <w:tab/>
        <w:br/>
        <w:tab/>
        <w:t xml:space="preserve"> </w:t>
        <w:tab/>
        <w:br/>
        <w:tab/>
        <w:t xml:space="preserve"> Съгласно задължителните разяснения в т. 1 на ТР № 1/19.02.2010 год. на ОСГТК на ВКС, касаторът е длъжен да посочи правния въпрос от значение за изхода на конкретното дело, като израз на диспозитивното начало и равенството на страните в гражданския процес. Значимият за решаващите правни, а не фактически, изводи на въззивния съд правен въпрос следва да се изведе от предмета на спора, индивидуализиран чрез основанието и петитума на предявения иск. Обжалваното въззивно решение не може да бъде допуснато до касационно обжалване, уредено по действащия ГПК като факултативно, а не задължително, без жалбоподателят да е посочил този релевантен по см. на чл. 280, ал. 1 ГПК правен въпрос, както и по правни въпроси, различно от изрично формулираните от последния, като касационната инстанция в производството по чл. 288 ГПК е оправомощена единствено да преформулира или доуточни същите, но не и да ги изведе вместо страната, въз основа на съображенията в касационната жалба или изложението по чл. 284, ал. 3, т. 1 ГПК.</w:t>
        <w:tab/>
        <w:br/>
        <w:tab/>
        <w:t xml:space="preserve"> </w:t>
        <w:tab/>
        <w:br/>
        <w:tab/>
        <w:t xml:space="preserve"> В случая в изложението на основанията за достъп до касационен контрол касаторът „</w:t>
        <w:tab/>
        <w:br/>
        <w:tab/>
        <w:t xml:space="preserve"> </w:t>
        <w:tab/>
        <w:br/>
        <w:tab/>
        <w:t xml:space="preserve">Х.”Е. </w:t>
        <w:tab/>
        <w:br/>
        <w:tab/>
        <w:t xml:space="preserve"> </w:t>
        <w:tab/>
        <w:br/>
        <w:tab/>
        <w:t xml:space="preserve">въобще не е формулирал правен въпрос, съобразен с критериите, разяснени в ТР № 1/19.02.2010 год. на ОСГТК на ВКС, нито такъв може да бъде изведен от съдържанието му, без да бъде нарушено диспозитивното начало и равенството на страните в процеса, доколкото същото представлява анализ на правилността на изградените правни и фактически изводи в обжалвания въззивен съдебен акт. В този см. изложеното на жалбоподателя представлява вариант на въведените с касационната му жалба касационни оплаквания по см. на чл. 281, т. 3 ГПК, които дори и да са евентуално основателни, като неотносими към предпоставките по чл. 280, ал. 1 ГПК не подлежат на обсъждане в производството по чл. 288 ГПК.</w:t>
        <w:tab/>
        <w:br/>
        <w:tab/>
        <w:t xml:space="preserve"> </w:t>
        <w:tab/>
        <w:br/>
        <w:tab/>
        <w:t xml:space="preserve"> Що се касае до бланкетно поддържаните селективни основания, то при отсъствие на конкретно формулиран правен въпрос, за касационната инстанция отсъства задължение да преценява основателността им.</w:t>
        <w:tab/>
        <w:br/>
        <w:tab/>
        <w:t xml:space="preserve"> </w:t>
        <w:tab/>
        <w:br/>
        <w:tab/>
        <w:t xml:space="preserve"> Но дори и да се приеме, че такъв правен въпрос може да бъде изведен от изложението на касатора, предвид цитираното решение № 241 от 17. 10. 2012 год., по гр. д.№ 850/2011 год. на ІІ г. о. на ВКС и направената във вр. със същото и съдебния акт на Софийски апелативен съд съпоставка относно приложението на чл. 236, ал. 2 ГПК и той се свежда до задължението на въззивния съд да мотивира съдебния си акт, той не е разрешен в отклонение от задължителната съдебна практика, израз на която са както служебно известните на настоящия съдебен състав ППВС № 1/53 год., т. 19 от ТР № 1/04.01.2001 год. на ОСГТК на ВКС, решение № 154 от 31.08.2012 год., по гр. д.№ 746/2010 год. на І г. о.; решение № 157 от 08.11.2011 год., по т. д.№ 823/2010 год. на ІІ т. о. така и посоченото от касатора решение на състав на ГК на ВКС, постановено по реда на чл. 290 и сл. ГПК. При преценка основателността на предявения иск въззивният съд е извършил самостоятелна преценка на ангажираните по делото доказателства, обсъдил е доводите и възраженията на страните и е изградил собствени правни изводи, отчитайки вида и характера на поетите задължения по конкретната сделка и тяхната действителност, с оглед императивно създадения със ЗОбП режим за възлагане на услуга на стойност по - висока от 110 000 лева от възложител на обществена поръчка по см. на чл. 7, т. 1 ЗОбП. Дали така изградените правни изводи са обосновани и в съгласие със закона, което всъщност жалбоподателят оспорва, не е въпрос, който е релевантен към предпоставките по чл. 280, ал. 1 ГПК и затова не подлежи на преценка в производството по чл. 288 ГПК </w:t>
        <w:tab/>
        <w:br/>
        <w:tab/>
        <w:t xml:space="preserve"> </w:t>
        <w:tab/>
        <w:br/>
        <w:tab/>
        <w:t xml:space="preserve"> Единствено за прецизност следва в тази вр. да се посочи, че засиленото служебно начало при съблюдаване на императивните правни норми, които имат значение за спорните граждански и търговски правоотношения изисква от съда всякога, при разрешаване на спор за заплащане на дължимото възнаграждение да извърши и самостоятелна преценка за действителността на сключения договор, независимо дали страните са се позовали на нищожността му. Или, щом съдът е длъжен служебно да прецени валидността на сключената сделка, с оглед спазването на императивните законови разпоредби, на по - силното основание той дължи произнасяне по изрично направеното възражение за нищожност, въведено своевременно в предмета на делото, както е и в разглеждания случай. Когато спорът е пренесен пред въззивната инстанция, несъмнено е, че с оглед правомощията и на съд по същество, тя също следва да обсъди евентуалната нищожност, на която ответникът се позовава, както е процедирал и Софийски апелативен съд. Отделен в тази вр. е въпросът, че противоречието със закона по см. на чл. 26, ал. 1, пр. 1 ЗЗД, като основание за нищожност е важимо за всички видове сделки, а съставът му е напълно обективен – не се изисква каквото и да било субективно състояние, вкл. злоупотреба, или не с право.</w:t>
        <w:tab/>
        <w:br/>
        <w:tab/>
        <w:t xml:space="preserve"> </w:t>
        <w:tab/>
        <w:br/>
        <w:tab/>
        <w:t xml:space="preserve"> Що се отнася до въведения с касационната жалба довод, че при нищожна сделка даденото от страните по нея подлежи на реституция, същият е принципно верен, но явно е несъобразен с предмета на конкретното дело, по което обжалваното въззивно решение е постановено и обвързаността на съда от въведеното от ищеца основание на предявения иск.</w:t>
        <w:tab/>
        <w:br/>
        <w:tab/>
        <w:t xml:space="preserve"> </w:t>
        <w:tab/>
        <w:br/>
        <w:tab/>
        <w:t xml:space="preserve"> Ответникът по касационната жалба не е претендирал деловодни разноски за касационното производство, поради което при този изход на делото и процесуалното правило на чл. 78, ал. 3 ГПК, съставът на касационната инстанция не присъжда такива.</w:t>
        <w:tab/>
        <w:br/>
        <w:tab/>
        <w:t xml:space="preserve"> </w:t>
        <w:tab/>
        <w:br/>
        <w:tab/>
        <w:t xml:space="preserve"> Водим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Софийски апелативен съд № 2236 от 29.11.2013год., по в. т.д.№ 1657 / 2013 год., по описа на с. с..</w:t>
        <w:tab/>
        <w:br/>
        <w:tab/>
        <w:t xml:space="preserve"> </w:t>
        <w:tab/>
        <w:br/>
        <w:tab/>
        <w:t xml:space="preserve"> ОПРЕДЕЛЕНИЕТО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