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№102/25.02.2015 по търг. д. №479/2015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Второ отделение</w:t>
        <w:tab/>
        <w:br/>
        <w:tab/>
        <w:t xml:space="preserve"> </w:t>
        <w:tab/>
        <w:br/>
        <w:tab/>
        <w:t xml:space="preserve">, в закрито заседание на 25 февруари,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ВАНЯ АЛЕКСИЕВА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М. СЛАВЧЕВА</w:t>
        <w:tab/>
        <w:br/>
        <w:tab/>
        <w:t xml:space="preserve"> </w:t>
        <w:tab/>
        <w:br/>
        <w:tab/>
        <w:t xml:space="preserve">БОЯН БАЛЕВСКИ</w:t>
        <w:tab/>
        <w:br/>
        <w:tab/>
        <w:t xml:space="preserve"> </w:t>
        <w:tab/>
        <w:br/>
        <w:tab/>
        <w:t xml:space="preserve"> като изслуша докладваното от съдия Балевски т. д. №479 по описа за 2015. и за да се произнесе, взе предвид следното:</w:t>
        <w:tab/>
        <w:br/>
        <w:tab/>
        <w:t xml:space="preserve"> </w:t>
        <w:tab/>
        <w:br/>
        <w:tab/>
        <w:t xml:space="preserve">Подадена е молба от Р. А. Т. от [населено място]-длъжник в изпълнителното производство, за отмяна по реда на чл. 303 и следващите ГПК на влязло в сила на 08.10.2014 г./ Опр. на решение от 21.05.2014 г. по т. д. № 1090/14 на Старозагорски окръжен съд, В ЧАСТТА, с която е оставена без уважение жалбата на Т. против постановление за възлагане на недвижим имот постановено по по изп. Дело № 20137650401485 на ЧСИ Г. И. с р. н на действие ОС-Ст.З.. Молителят е описал обстоятелствата, които според него попадат във фактическия състав на чл. 303 т. 5 ГПК-вследствие нарушение на процесуалните правила е била лишена от възможност от участие в процеса, в който е постановеното решението.</w:t>
        <w:tab/>
        <w:br/>
        <w:tab/>
        <w:t xml:space="preserve"> </w:t>
        <w:tab/>
        <w:br/>
        <w:tab/>
        <w:t xml:space="preserve">От страна на ответниците са изпратени отговори на молбата в законния срок, в които поддържат становище за нейната неоснователност.</w:t>
        <w:tab/>
        <w:br/>
        <w:tab/>
        <w:t xml:space="preserve"> </w:t>
        <w:tab/>
        <w:br/>
        <w:tab/>
        <w:t xml:space="preserve">Съгласно чл. 305 ал. 1, т. 5 ГПК налице е преклузивен срок за подаване на молбата за отмяна, който е тримесечен от узнаване от страна на молителя на решението. Видно от приложеното съобщение по делото на АС-Ст.З. на молителката е бил връчен препис от решението което е окончателно, съгласно чл. 437 ал. 4 ГПК и чиято отмяна се претендира още на 28.05.2014 г., а настоящата молба е подадена на 04.06.2014 –т. е. срокът за това е спазен.</w:t>
        <w:tab/>
        <w:br/>
        <w:tab/>
        <w:t xml:space="preserve"> </w:t>
        <w:tab/>
        <w:br/>
        <w:tab/>
        <w:t xml:space="preserve">С оглед изложеното и на основание чл. 307 ал. 1 ГПК, съдът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до разглеждане молба от Р. А. Т. от [населено място]-длъжник в изпълнителното производство, за отмяна по реда на чл. 303 и следващите ГПК на решение от 21.05.2014 г. по т. д. № 1090/14 на Старозагорски окръжен съд</w:t>
        <w:tab/>
        <w:br/>
        <w:tab/>
        <w:t xml:space="preserve"> </w:t>
        <w:tab/>
        <w:br/>
        <w:tab/>
        <w:t xml:space="preserve">Да се докладва по надлежния ред за насрочване в открито съдебно заседание.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