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№384/29.11.2012 по ч.гр.д. №150/2012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гр. д. № 150/2012 г. на ВКС, І г. о.</w:t>
        <w:tab/>
        <w:br/>
        <w:tab/>
        <w:t xml:space="preserve"> </w:t>
        <w:tab/>
        <w:br/>
        <w:tab/>
        <w:t xml:space="preserve">О П Р Е Д Е Л Е Н И Е</w:t>
        <w:tab/>
        <w:br/>
        <w:tab/>
        <w:t xml:space="preserve"> </w:t>
        <w:tab/>
        <w:br/>
        <w:tab/>
        <w:t xml:space="preserve">N 384</w:t>
        <w:tab/>
        <w:br/>
        <w:tab/>
        <w:t xml:space="preserve"> </w:t>
        <w:tab/>
        <w:br/>
        <w:tab/>
        <w:t xml:space="preserve">София, 29.11.2012 година</w:t>
        <w:tab/>
        <w:br/>
        <w:tab/>
        <w:t xml:space="preserve"> </w:t>
        <w:tab/>
        <w:br/>
        <w:tab/>
        <w:t xml:space="preserve">Върховният касационен съд на Република България, гражданска колегия, първо отделение в закрито заседание на 6 ноември две хиляди и дванадесета година в състав:</w:t>
        <w:tab/>
        <w:br/>
        <w:tab/>
        <w:t xml:space="preserve"> </w:t>
        <w:tab/>
        <w:br/>
        <w:tab/>
        <w:t xml:space="preserve">ПРЕДСЕДАТЕЛ: ЖАНИН СИЛДАРЕВА</w:t>
        <w:tab/>
        <w:br/>
        <w:tab/>
        <w:t xml:space="preserve"> </w:t>
        <w:tab/>
        <w:br/>
        <w:tab/>
        <w:t xml:space="preserve">ЧЛЕНОВЕ: ДИАНА ЦЕНЕВА</w:t>
        <w:tab/>
        <w:br/>
        <w:tab/>
        <w:t xml:space="preserve"> </w:t>
        <w:tab/>
        <w:br/>
        <w:tab/>
        <w:t xml:space="preserve">БОНКА ДЕЧЕВА</w:t>
        <w:tab/>
        <w:br/>
        <w:tab/>
        <w:t xml:space="preserve"> </w:t>
        <w:tab/>
        <w:br/>
        <w:tab/>
        <w:t xml:space="preserve"> изслуша докладваното от председателя Ж. Силдарева частно гражданско дело N 150/2012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248 ГПК.</w:t>
        <w:tab/>
        <w:br/>
        <w:tab/>
        <w:t xml:space="preserve"> </w:t>
        <w:tab/>
        <w:br/>
        <w:tab/>
        <w:t xml:space="preserve">Н. Г. и С. П., чрез процесуалния им представител адв. Н. Р. от АК-Б. са направили искане за присъждане разноски направени за изготвяне на отговор по подадена частна жалба срещу определение № 138 от 07.05.2012 г., с по гр. д. № 150/2012 г. на ВКС, І г. о.</w:t>
        <w:tab/>
        <w:br/>
        <w:tab/>
        <w:t xml:space="preserve"> </w:t>
        <w:tab/>
        <w:br/>
        <w:tab/>
        <w:t xml:space="preserve"> Ответникът по молбата А. Н. К. възразява по размера на направените разноски с довод за прекомерност с оглед фактическата и правна сложност на спора. </w:t>
        <w:tab/>
        <w:br/>
        <w:tab/>
        <w:t xml:space="preserve"> </w:t>
        <w:tab/>
        <w:br/>
        <w:tab/>
        <w:t xml:space="preserve">Молбата е подадена в срока по чл. 248, ал. 1 ГПК и е основателна. Молителите са направили искане за присъждане на разноските, които са направили за правно съдействие за изготвяне на отговор по подадената от А. К. частна жалба срещу определението от 07.05.2012 г., с което молбата за отмяна е оставена без разглеждане като недопустима поради подаването й след срока по чл. 305 ГПК.</w:t>
        <w:tab/>
        <w:br/>
        <w:tab/>
        <w:t xml:space="preserve"> </w:t>
        <w:tab/>
        <w:br/>
        <w:tab/>
        <w:t xml:space="preserve">Съгласно чл. 78, ал. 3 ГПК ответникът има право на разноските при прекратяване на делото. Връщането на частна жалба като просрочена е със сходни последици и е основание за присъждане на разноски, направени за изготвяне на отговор по нея. Д. за прекомерност е основателен. Съгласно чл. 11 от Наредба № 1 за минималните размери на адвокатските възнаграждения, за изготвяне на частна жалба възнаграждението е в размер на 100 лв. Уговореното възнаграждение е в размер на 200 лв. по данни от договора за правна помощ сключен на 09.07.2012 г. с адв. Р.. Като съобрази фактическия и правен проблем, предмет на обжалваното определение за оставяне без разглеждане молба за отмяна като просрочена, настоящият състав намира, че уговореното възнаграждение е прекомерно. Достатъчно и съответстващо на предоставената правна помощ е определеното в наредбата възнаграждение в размер на 100 лв.</w:t>
        <w:tab/>
        <w:br/>
        <w:tab/>
        <w:t xml:space="preserve"> </w:t>
        <w:tab/>
        <w:br/>
        <w:tab/>
        <w:t xml:space="preserve">По тези съображения частната жалбоподателка К. следва да бъде осъдена да заплати на ответниците по нея разноски за изготвяне на отговор по частната жалба, подадена срещу определението за прекратяване на производството по отмяна и установени с договор за правна помощ сключен от тях на 09.07.2012 г., които определя на сумата 100 лв., </w:t>
        <w:tab/>
        <w:br/>
        <w:tab/>
        <w:t xml:space="preserve"> </w:t>
        <w:tab/>
        <w:br/>
        <w:tab/>
        <w:t xml:space="preserve">По изложените съображения Върховният касационен съд, състав на І г. о.</w:t>
        <w:tab/>
        <w:br/>
        <w:tab/>
        <w:t xml:space="preserve"> </w:t>
        <w:tab/>
        <w:br/>
        <w:tab/>
        <w:t xml:space="preserve"> ОПРЕДЕЛИ: </w:t>
        <w:tab/>
        <w:br/>
        <w:tab/>
        <w:t xml:space="preserve"> </w:t>
        <w:tab/>
        <w:br/>
        <w:tab/>
        <w:t xml:space="preserve">ОСЪЖДА А. Н. К. с ЕГН [ЕГН], от [населено място], ул. Ч.” № 8 да заплати на П. Г. Г. от [населено място], [улица] С. Г. П. от [населено място], [улица] сумата 100 (сто) лева разноски за отговор по частна жалба. </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