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№859/02.11.2012 по гр. д. №471/2012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859</w:t>
        <w:tab/>
        <w:br/>
        <w:tab/>
        <w:t xml:space="preserve"> </w:t>
        <w:tab/>
        <w:br/>
        <w:tab/>
        <w:t xml:space="preserve">гр. София, 02.11.2012г.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 то заседание на деветнадесети септември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471/ 2012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В. Б. Б. – И. е обжалвала в срок въззивното решение на Софийския градски съд, ІV-Б отделение, постановено на 28.10.2010г. по гр. д.№ 3551/2009т. по допускане на делбата. </w:t>
        <w:tab/>
        <w:br/>
        <w:tab/>
        <w:t xml:space="preserve"> </w:t>
        <w:tab/>
        <w:br/>
        <w:tab/>
        <w:t xml:space="preserve"> Касационното обжалване по действащия ГПК се допуска съгласно разпоредбата на чл. 280 ал. 1 ГПК не по всички касационни дела, а само по тези, по които съдът се е произнесъл по правен въпрос, който е обусловил решаващите му изводи и същевременно е разрешен в противоречие със задължителната практика на ВКС, въпросът е разрешаван различно /противоречиво/ от съдилищата или е от значение за точното прилагане на закона, както и за развитиe на правото. Правният въпрос следва да бъде формулиран и мотивиран в изложението по чл. 284 ал. 3 т. 1 от касатора, той не може да бъде изведен служебно от касационния съд, а при липса на изведен правен въпрос, касационната жалба не се допуска са разглеждане по същество – ТР 1/2009г. на ВКС, ОСГК и ТК т. 1.</w:t>
        <w:tab/>
        <w:br/>
        <w:tab/>
        <w:t xml:space="preserve"> </w:t>
        <w:tab/>
        <w:br/>
        <w:tab/>
        <w:t xml:space="preserve"> В разглеждания случай касационната жалба на В. Б. Б. – И. е оставена без движение от въззивния съд в рамките на правомощията му по чл. 285 ГПК да администрира касационните жалби като извършва проверка за спазването на срока за обжалване, както и за съответствието им с чл. 284 и чл. 280 ал. 2 ГПК, с указания, да бъде представено мотивирано изложение на основанията за допускане на касационното обжалване. В отговор на тези указания с молба от 14.02.2011г. вх.№ 11981 касаторката е посочила, че съображенията за подадената касационна жалба се основават на противоречивост в мотивите на атакуваното решение с практиката на ВКС по материята. Така поставеният въпрос е твърде общ и не дава възможност да се извърши преценка налице ли са критериите на чл. 280 ал. 1 ГПК за допускане на касационното обжалване. По-нататък в изложението са направени доводи за неправилност на решението, които обаче не са относими за фазата по селекцията на касационните жалби, в която не се проверяват изводите на съда по съществото на спора. </w:t>
        <w:tab/>
        <w:br/>
        <w:tab/>
        <w:t xml:space="preserve"> </w:t>
        <w:tab/>
        <w:br/>
        <w:tab/>
        <w:t xml:space="preserve"> С оглед на изложеното и съгласно разясненията в ТР 1/2009г. на ВКС, ОСГК и ТК т. 1 касационната жалба на</w:t>
        <w:tab/>
        <w:br/>
        <w:tab/>
        <w:t xml:space="preserve"/>
        <w:tab/>
        <w:br/>
        <w:tab/>
        <w:t xml:space="preserve">В. Б. Б. – И. не следва да се допуска за разглеждане по същество поради отсъствие на общото основание на чл. 280 ал. 1 ГПК – непосочване на правния въпрос, от значение за изхода на делото.</w:t>
        <w:tab/>
        <w:br/>
        <w:tab/>
        <w:t xml:space="preserve"> </w:t>
        <w:tab/>
        <w:br/>
        <w:tab/>
        <w:t xml:space="preserve"> Въззивното решение е обжалвано и от А. Йорданов Г. и Г. Д. Н. в частта по допускане на делбата на имоти от т. 10 до т. 16 по исковата молба. </w:t>
        <w:tab/>
        <w:br/>
        <w:tab/>
        <w:t xml:space="preserve"> </w:t>
        <w:tab/>
        <w:br/>
        <w:tab/>
        <w:t xml:space="preserve"> Касационната жалба е подадена в срок и отговаря на изискванията на чл. 284 ГПК, поради което е процесуално допустима.</w:t>
        <w:tab/>
        <w:br/>
        <w:tab/>
        <w:t xml:space="preserve"> </w:t>
        <w:tab/>
        <w:br/>
        <w:tab/>
        <w:t xml:space="preserve"> В жалбата се поддържа, че решението е неправилно и делбата на тези имоти, като се иска делбата да бъде допусната при квоти 1/8 за Г. Н. и 3/8 за А. Г., тъй като и двамата наследяват сина на общата наследодателка Й. Г.. Поддържа се, че делбата на имотите, предмет на касационната жалба е нищожна поради неучастие та съделителя-касатор Г. Н., както и че въззивният съд е нарушил процесуалните правила като не се е произнесъл за правилността на решението на първата инстанция за всички имоти, след като изрично е посочено в жалбата, че първоинстанционното решение се обжалва изцяло.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се поставят въпросите: трябва ли в делбата да участват всички съделители и може ли съдът да тълкува волята на страните в жалбата стеснително с оглед доводите, които са развити в нея и да приеме, че се отнася до част от решението, а не за цялото.</w:t>
        <w:tab/>
        <w:br/>
        <w:tab/>
        <w:t xml:space="preserve"> </w:t>
        <w:tab/>
        <w:br/>
        <w:tab/>
        <w:t xml:space="preserve"> При сравнение на мотивите на обжалваното решение и цитираната от касатора съдебна практика не се констатира противоречие по първия въпрос, защото неучастие в делбата не е равнозначно на отхвърлен иск за делба. Нищожността на делбата по смисъла на чл. 75 ал. 2 ЗН е налице, когато в нея не са участвали всички съсобственици, но разпоредбата е неприложима за случаите, при които съсобственикът е участвал, но правата му са отречени.</w:t>
        <w:tab/>
        <w:br/>
        <w:tab/>
        <w:t xml:space="preserve"> </w:t>
        <w:tab/>
        <w:br/>
        <w:tab/>
        <w:t xml:space="preserve"> Вторият въпрос е обусловил решаващите изводи на съда за имотите по т. 10-16 от исковата молба, защото той не е проверил правилността на решението по отношение на правата на въззивниците Г. Д. Н. и А. Йорданов Г. за тези имоти, приемайки, че не са обжалвали решението в тази част. Не е налице поддържаното основание по чл. 280 ал. 1 т. 3 ГПК обаче, тъй като делото е разгледано от въззивния съд по реда на отменения ГПК на основание §2 ал. 1 ПЗР ГПК и за правомощията на въззивния съд във връзка със съдържанието на въззивната жалба е налице задължителна съдебна практика ТР 1/2000 г. т. 4, Ето защо касационното обжалване следва да се допусне на основание чл. 280 ал. 1 т. 1 ГПК по въпроса допустимо ли е въззивният съд да тълкува волята на страните в жалбата стеснително с оглед доводите, които са развити в нея и да приеме, че се отнася до част от решението, а не за цялото решение.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Софийския градски съд, ІV-Б отделение, постановено на 28.10.2010г. по гр. д.№ 3551/2009т. по допускане на делбата по жалбата на В. Б. Б. – И. вх.№ 79612 от 12.11.2010г.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Софийския градски съд, ІV-Б отделение, постановено на 28.10.2010г. по гр. д.№ 3551/2009 г. по допускане на делбата на имотите по т. 10-16 от исковата молба по жалбата на А. Йорданов Г. и Г. Д. Н..</w:t>
        <w:tab/>
        <w:br/>
        <w:tab/>
        <w:t xml:space="preserve"> </w:t>
        <w:tab/>
        <w:br/>
        <w:tab/>
        <w:t xml:space="preserve"> Указва на касаторите А. Йорданов Г. и Г. Д. Н. в едноседмичен срок да внесат държавна такса по 40 лв. всеки по сметка на Върховния касационен съд,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