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№96/16.02.2026 по ч. нак. д. №137/2026 на ВКС,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96</w:t>
        <w:tab/>
        <w:br/>
        <w:tab/>
        <w:t xml:space="preserve"/>
        <w:tab/>
        <w:br/>
        <w:tab/>
        <w:t xml:space="preserve"> гр. София, 16.02.2026 г.</w:t>
        <w:tab/>
        <w:br/>
        <w:tab/>
        <w:t xml:space="preserve"/>
        <w:tab/>
        <w:br/>
        <w:tab/>
        <w:t xml:space="preserve">ВЪРХОВЕН КАСАЦИОНЕН СЪД в закрито заседание на шестнадесети февруари през две хиляди двадесет и шеста година в следния състав: Председател:Валя Рушанова</w:t>
        <w:tab/>
        <w:br/>
        <w:tab/>
        <w:t xml:space="preserve"/>
        <w:tab/>
        <w:br/>
        <w:tab/>
        <w:t xml:space="preserve"> Съдия: Христина Михова</w:t>
        <w:tab/>
        <w:br/>
        <w:tab/>
        <w:t xml:space="preserve"/>
        <w:tab/>
        <w:br/>
        <w:tab/>
        <w:t xml:space="preserve">като разгледа докладваното от Христина Михова Касационно частно наказателно дело № 20268003200137 по описа за 2026 година Производството пред ВКС е образувано по реда на чл. 43, т. 3 НПК за промяна на местната подсъдност за разглеждане на а. н.д. № 1711/2025 г. по описа на Районен съд - Русе.</w:t>
        <w:tab/>
        <w:br/>
        <w:tab/>
        <w:t xml:space="preserve"/>
        <w:tab/>
        <w:br/>
        <w:tab/>
        <w:t xml:space="preserve">ВЪРХОВНИЯТ КАСАЦИОНЕН СЪД, като обсъди материалите по делото намери, че са налице условията по чл. 43, т. 3 НПК за промяна на местната подсъдност по следните съображения:</w:t>
        <w:tab/>
        <w:br/>
        <w:tab/>
        <w:t xml:space="preserve"/>
        <w:tab/>
        <w:br/>
        <w:tab/>
        <w:t xml:space="preserve">В Районен съд – Русе е образувано а. н.д. № 1711/2025 г. по жалба, подадена от Н. С. С. срещу наказателно постановление № 10 – ЗМВР от 29.10.2025 г. на ОД МВР – Русе. Всички съдии от състава на съда са се отвели от разглеждане на делото на основание чл. 29, ал. 2 НПК, поради това, че жалбоподателят многократно е заявявал съмнения в тяхната обективност и безпристрастност при разглеждане на други дела с негово участие.</w:t>
        <w:tab/>
        <w:br/>
        <w:tab/>
        <w:t xml:space="preserve"/>
        <w:tab/>
        <w:br/>
        <w:tab/>
        <w:t xml:space="preserve">С разпореждане № 277/03.02.2026 г. съдебното производство по а. н.д. № 1711/2025 г. е прекратено, поради невъзможност местно компетентният съд да сформира състав и същото е изпратено на ВКС за определяне на друг еднакъв по степен съд, който да го разгледа.</w:t>
        <w:tab/>
        <w:br/>
        <w:tab/>
        <w:t xml:space="preserve"/>
        <w:tab/>
        <w:br/>
        <w:tab/>
        <w:t xml:space="preserve">Изложеното обуславя извода, че е налице хипотезата на чл. 43, т. 3 НПК, след като местно компетентният съд не може да образува състав, който да разгледа делото. Това налага промяна на местната подсъдност, като бъде определен друг, еднакъв по степен съд, който следва да бъде Районен съд – Бяла. Между гр. Русе и гр. Бяла са налице добри комуникационни и транспортни връзки, поради което не биха се създали прекомерни трудности за призоваването и явяването на участниците в съдебното производство и за провеждането на същото.</w:t>
        <w:tab/>
        <w:br/>
        <w:tab/>
        <w:t xml:space="preserve"/>
        <w:tab/>
        <w:br/>
        <w:tab/>
        <w:t xml:space="preserve">По изложените съображения и на основание чл. 43, т. 3 НПК, ВЪРХОВНИЯТ КАСАЦИОНЕН СЪД, първо наказателно отделение</w:t>
        <w:tab/>
        <w:br/>
        <w:tab/>
        <w:t xml:space="preserve"/>
        <w:tab/>
        <w:br/>
        <w:tab/>
        <w:t xml:space="preserve"> Член-съдия:</w:t>
        <w:tab/>
        <w:br/>
        <w:tab/>
        <w:t xml:space="preserve"/>
        <w:tab/>
        <w:br/>
        <w:tab/>
        <w:t xml:space="preserve"> ОПРЕДЕЛИ:</w:t>
        <w:tab/>
        <w:br/>
        <w:tab/>
        <w:t xml:space="preserve"/>
        <w:tab/>
        <w:br/>
        <w:tab/>
        <w:t xml:space="preserve">ИЗПРАЩА а. н.д. № 1711/2025 г. по описа на Районен съд – Русе на Районен съд – Бяла за разглеждане.</w:t>
        <w:tab/>
        <w:br/>
        <w:tab/>
        <w:t xml:space="preserve"/>
        <w:tab/>
        <w:br/>
        <w:tab/>
        <w:t xml:space="preserve"> ОПРЕДЕЛЕНИЕТО е окончателно.</w:t>
        <w:tab/>
        <w:br/>
        <w:tab/>
        <w:t xml:space="preserve"/>
        <w:tab/>
        <w:br/>
        <w:tab/>
        <w:t xml:space="preserve"> Копие от настоящето определение да се изпрати на Районен съд - Русе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