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№213/19.05.2009 по гр. д. №31/2009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213 </w:t>
        <w:tab/>
        <w:br/>
        <w:tab/>
        <w:t xml:space="preserve"/>
        <w:tab/>
        <w:br/>
        <w:tab/>
        <w:t xml:space="preserve">София, 19.05.2009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Четвърто гражданско отделение, в съдебно заседание на десети март две хиляди и девета година в състав: </w:t>
        <w:tab/>
        <w:br/>
        <w:tab/>
        <w:t xml:space="preserve"/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ТАШЕВА </w:t>
        <w:tab/>
        <w:br/>
        <w:tab/>
        <w:t xml:space="preserve"/>
        <w:tab/>
        <w:br/>
        <w:tab/>
        <w:t xml:space="preserve"> СВЕТЛА ДИМИТРОВА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БОРИСЛАВА </w:t>
        <w:tab/>
        <w:br/>
        <w:tab/>
        <w:t xml:space="preserve"> </w:t>
        <w:tab/>
        <w:br/>
        <w:tab/>
        <w:t xml:space="preserve">ЛАЗАРОВА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СТОИЛ </w:t>
        <w:tab/>
        <w:br/>
        <w:tab/>
        <w:t xml:space="preserve"> </w:t>
        <w:tab/>
        <w:br/>
        <w:tab/>
        <w:t xml:space="preserve">СОТИРОВ </w:t>
        <w:tab/>
        <w:br/>
        <w:tab/>
        <w:t xml:space="preserve"> </w:t>
        <w:tab/>
        <w:br/>
        <w:tab/>
        <w:t xml:space="preserve">гр. дело № 31/2009 година.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2, ал. 12 ПЗРГПК, във връзка с чл. 234, във връзка с чл. 231, ал. 1, б.”в” ГПК отм., </w:t>
        <w:tab/>
        <w:br/>
        <w:tab/>
        <w:t xml:space="preserve"> </w:t>
        <w:tab/>
        <w:br/>
        <w:tab/>
        <w:t xml:space="preserve">Образувано е по молба от “З” Е. - град С., за отмяна по чл. 231, ал. 1, б.”в” ГПК отм., на влязлото в сила решение от 14.01.2005 г. по гр. д. №2012/2004 г. по описа на Пловдивския окръжен съд, VІ-ти граждански състав. </w:t>
        <w:tab/>
        <w:br/>
        <w:tab/>
        <w:t xml:space="preserve"> </w:t>
        <w:tab/>
        <w:br/>
        <w:tab/>
        <w:t xml:space="preserve">Обстоятелствата по делото са следните: </w:t>
        <w:tab/>
        <w:br/>
        <w:tab/>
        <w:t xml:space="preserve"> </w:t>
        <w:tab/>
        <w:br/>
        <w:tab/>
        <w:t xml:space="preserve">С решение от 14.01.2005 г. по гр. д. №2012/2004 г. Пловдивският окръжен съд се е произнесъл по същество на спора, по предявени от К. С. П. от с. К., област Пловдив, против “З” Е. – София, обективно съединени искове за имуществени вреди с правно основание чл. 200 КТ. </w:t>
        <w:tab/>
        <w:br/>
        <w:tab/>
        <w:t xml:space="preserve"> </w:t>
        <w:tab/>
        <w:br/>
        <w:tab/>
        <w:t xml:space="preserve">Срещу влязлото в сила решение на въззивната инстанция за отмяна по чл. 231, ал. 1, б.”в” ГПК отм. от ответника по исковата молба “З” ЕООД. В молбата си молителят се позовава на ЕР на НЕЛК №1004/24.8.2004 г., с което е отменено решение №0715/05.3.2002 г. на ТЕЛК и преписката е върната на ТЕЛК за ново освидетелстване. Освен това е налице позоваване и на друг акт на НЕЛК - №1569/06.12.2005 г., за който молителят твърди, че като резултат се различава от този, въз основа на който е постановено решението на въззивната инстанция, тъй като е определена инвалидност с по-нисък процент. </w:t>
        <w:tab/>
        <w:br/>
        <w:tab/>
        <w:t xml:space="preserve"> </w:t>
        <w:tab/>
        <w:br/>
        <w:tab/>
        <w:t xml:space="preserve">Моли се отмяна на въззивното решение и връщане на делото за ново разглеждане от Пловдивския окръжен съд. </w:t>
        <w:tab/>
        <w:br/>
        <w:tab/>
        <w:t xml:space="preserve"> </w:t>
        <w:tab/>
        <w:br/>
        <w:tab/>
        <w:t xml:space="preserve">Ответницата по молбата – К. С. П., не заявява становище.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за отмяна, представените с нея писмени дощказателства и с оглед правомощията, вменени му от процесуалния закон намира следното: </w:t>
        <w:tab/>
        <w:br/>
        <w:tab/>
        <w:t xml:space="preserve"> </w:t>
        <w:tab/>
        <w:br/>
        <w:tab/>
        <w:t xml:space="preserve">Молбата за отмяна по чл. 231, ал. 1, б.”в” ГПК отм. е подадена в сроковете по чл. 232, ал. 1 ГПК отм., поради което е процесуално допустима. Разгледана по същество тя е и основателна по следните съображения: </w:t>
        <w:tab/>
        <w:br/>
        <w:tab/>
        <w:t xml:space="preserve"> </w:t>
        <w:tab/>
        <w:br/>
        <w:tab/>
        <w:t xml:space="preserve">Съгласно разпоредбата на чл. 231, ал. 1, б.”в” ГПК на отмяна подлежи влязло в сила решение, когато то е основано на документ, който по надлежния с. ред е признат за подправен, или е основано на постановление на съд или на друго държавно учреждение, което впоследствие е отменено. В процесния случай молителят основава искането си на постановления за държавно учреждение и съд, от които може да се направи категоричен извод, че решението на ТЕЛК е отменено и впоследствие е налице друг резултат на държавно учреждение, различен от този, който е съществувал при постановяване на атакуваното решение. </w:t>
        <w:tab/>
        <w:br/>
        <w:tab/>
        <w:t xml:space="preserve"> </w:t>
        <w:tab/>
        <w:br/>
        <w:tab/>
        <w:t xml:space="preserve">Изложеното налага извод за основателност на молбата за отмяна, поради което същата следва да се уважи като се отмени решението на въззивната инстанция в атакуваната част и делото се върне на друг състав на Пловдивския окръжен съд за ново разглеждане при съобразяване с представените в настоящото производство доказателства. </w:t>
        <w:tab/>
        <w:br/>
        <w:tab/>
        <w:t xml:space="preserve"> </w:t>
        <w:tab/>
        <w:br/>
        <w:tab/>
        <w:t xml:space="preserve">Водим от горните съображения и на основание чл. 234 ГПК отм., Върховният касационен съд, състав на ІV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от 14.01.2005 г. по гр. д. №2012/2004 г. на Пловдивския окръжен съд, VІ-ти граждански състав, в частта, с която са уважена претенциите на К. С. П. от с. К., област Пловдив, против “П” АД – град Л., област Пловдив/сега “З” Е. – град С., с правно основание чл. 200 КТ и чл. 86 ЗЗД, както и в частта, с която е оставено в сила решение от 02.7.2004 г. по гр. д. №16/2004 г. по описа на Асеновградския районен съд, І гр. с.. </w:t>
        <w:tab/>
        <w:br/>
        <w:tab/>
        <w:t xml:space="preserve"> </w:t>
        <w:tab/>
        <w:br/>
        <w:tab/>
        <w:t xml:space="preserve">ВРЪЩА делото на Пловдивския окръжен съд за ново разглеждане в отменената част.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