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№181/20.05.2009 по нак. д. №155/2009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181 </w:t>
        <w:tab/>
        <w:br/>
        <w:tab/>
        <w:t xml:space="preserve"/>
        <w:tab/>
        <w:br/>
        <w:tab/>
        <w:t xml:space="preserve"> София, 20 </w:t>
        <w:tab/>
        <w:br/>
        <w:tab/>
        <w:t xml:space="preserve"> </w:t>
        <w:tab/>
        <w:br/>
        <w:tab/>
        <w:t xml:space="preserve">май 2009 </w:t>
        <w:tab/>
        <w:br/>
        <w:tab/>
        <w:t xml:space="preserve"> </w:t>
        <w:tab/>
        <w:br/>
        <w:tab/>
        <w:t xml:space="preserve">година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трето наказателно отделение, в съдебно заседание на четиринадесети април две хиляди и девета </w:t>
        <w:tab/>
        <w:br/>
        <w:tab/>
        <w:t xml:space="preserve"> </w:t>
        <w:tab/>
        <w:br/>
        <w:tab/>
        <w:t xml:space="preserve">година,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КРАСИМИР ХАРАЛАМПИЕВ </w:t>
        <w:tab/>
        <w:br/>
        <w:tab/>
        <w:t xml:space="preserve"/>
        <w:tab/>
        <w:br/>
        <w:tab/>
        <w:t xml:space="preserve"> ЧЛЕНОВЕ: ПАВЛИНА ПАНОВА </w:t>
        <w:tab/>
        <w:br/>
        <w:tab/>
        <w:t xml:space="preserve"/>
        <w:tab/>
        <w:br/>
        <w:tab/>
        <w:t xml:space="preserve">СЕВДАЛИН МАВРОВ </w:t>
        <w:tab/>
        <w:br/>
        <w:tab/>
        <w:t xml:space="preserve"/>
        <w:tab/>
        <w:br/>
        <w:tab/>
        <w:t xml:space="preserve">при участието на секретаря Лилия </w:t>
        <w:tab/>
        <w:br/>
        <w:tab/>
        <w:t xml:space="preserve"> </w:t>
        <w:tab/>
        <w:br/>
        <w:tab/>
        <w:t xml:space="preserve">Гаврилова </w:t>
        <w:tab/>
        <w:br/>
        <w:tab/>
        <w:t xml:space="preserve"> </w:t>
        <w:tab/>
        <w:br/>
        <w:tab/>
        <w:t xml:space="preserve">и в присъствието на прокурора Искра </w:t>
        <w:tab/>
        <w:br/>
        <w:tab/>
        <w:t xml:space="preserve"> </w:t>
        <w:tab/>
        <w:br/>
        <w:tab/>
        <w:t xml:space="preserve">Чобанова </w:t>
        <w:tab/>
        <w:br/>
        <w:tab/>
        <w:t xml:space="preserve"> </w:t>
        <w:tab/>
        <w:br/>
        <w:tab/>
        <w:t xml:space="preserve">изслуша докладваното от съдията Красимир </w:t>
        <w:tab/>
        <w:br/>
        <w:tab/>
        <w:t xml:space="preserve"> </w:t>
        <w:tab/>
        <w:br/>
        <w:tab/>
        <w:t xml:space="preserve">Харалампиев </w:t>
        <w:tab/>
        <w:br/>
        <w:tab/>
        <w:t xml:space="preserve"> </w:t>
        <w:tab/>
        <w:br/>
        <w:tab/>
        <w:t xml:space="preserve">н. дело № 155/2009 година. </w:t>
        <w:tab/>
        <w:br/>
        <w:tab/>
        <w:t xml:space="preserve"/>
        <w:tab/>
        <w:br/>
        <w:tab/>
        <w:t xml:space="preserve"> Производството е образувано по касационна жалба на защитника на подсъдимите А. А. Д. и Р. П. К. и саморъчна жалба от последния против решение № 307 от 05.01.2009 год. по внохд № 591/2008 год. по описа на Пловдивския апелативен съд. </w:t>
        <w:tab/>
        <w:br/>
        <w:tab/>
        <w:t xml:space="preserve"> </w:t>
        <w:tab/>
        <w:br/>
        <w:tab/>
        <w:t xml:space="preserve"> В жалбата от защитника като основание за проверка на въззивното решение е посочено, че наказанието на Д. в определения му размер е завишено, а по начин на изпълнение и явно несправедливо. </w:t>
        <w:tab/>
        <w:br/>
        <w:tab/>
        <w:t xml:space="preserve"> </w:t>
        <w:tab/>
        <w:br/>
        <w:tab/>
        <w:t xml:space="preserve">По отношение на К. защитникът излага довод за незаконосъобразност в гражданската част на решението, тъй като присъдените обезщетения на пострадалите, за причинените им от деянието неимуществени вреди, не са съобразени с приноса им в настъпилите общественоопасни последици. Съобразно оплакванията се правят искания за изменяване на обжалвания съдебен акт в наказателната и гражданската част в благоприятна за подсъдимите насока. </w:t>
        <w:tab/>
        <w:br/>
        <w:tab/>
        <w:t xml:space="preserve"> </w:t>
        <w:tab/>
        <w:br/>
        <w:tab/>
        <w:t xml:space="preserve">В саморъчната жалба на К. оплакването за явна несправедливост не е подкрепено с конкретни доводи. </w:t>
        <w:tab/>
        <w:br/>
        <w:tab/>
        <w:t xml:space="preserve"> </w:t>
        <w:tab/>
        <w:br/>
        <w:tab/>
        <w:t xml:space="preserve">В съдебно заседание защитникът на подсъдимите поддържа касационната им жалба по изложеното в нея основание. </w:t>
        <w:tab/>
        <w:br/>
        <w:tab/>
        <w:t xml:space="preserve"> </w:t>
        <w:tab/>
        <w:br/>
        <w:tab/>
        <w:t xml:space="preserve"> Гражданските ищци и частни обвинители, както и повереникът им, редовно призовани, не се явяват. </w:t>
        <w:tab/>
        <w:br/>
        <w:tab/>
        <w:t xml:space="preserve"> </w:t>
        <w:tab/>
        <w:br/>
        <w:tab/>
        <w:t xml:space="preserve">Прокурорът даде заключение, че касационната жалба на двамата подсъдими е неоснователна, а въззивното решение като правилно и законосъобразно, следва да се остави в сила. </w:t>
        <w:tab/>
        <w:br/>
        <w:tab/>
        <w:t xml:space="preserve"> </w:t>
        <w:tab/>
        <w:br/>
        <w:tab/>
        <w:t xml:space="preserve">Върховният касационен съд, за да се произнесе, взе предвид следното: </w:t>
        <w:tab/>
        <w:br/>
        <w:tab/>
        <w:t xml:space="preserve"> </w:t>
        <w:tab/>
        <w:br/>
        <w:tab/>
        <w:t xml:space="preserve"> С присъда № 80 от 17.10.2008 год. по нохд № 521/2008 год. на Пазарджишкия окръжен съд, двамата подсъдими са признати за виновни в това, че: </w:t>
        <w:tab/>
        <w:br/>
        <w:tab/>
        <w:t xml:space="preserve"> </w:t>
        <w:tab/>
        <w:br/>
        <w:tab/>
        <w:t xml:space="preserve">1.1. При условията на продължавано престъпление в гр. П., на неустановена дата в края на 2007 год. и на 20.01.2008 год. Р. П. К. се е съвкупил с ненавършилата 14-годишна възраст З. А. М. от ДОД ЛРГ “П. Б”-гр. Панагюрище, поради което и на основание чл. 151, ал. 1, във вр. чл. 26, ал. 1 и чл. 55, ал. 1, т. 1 НК е осъден на една година и шест месеца лишаване от свобода; </w:t>
        <w:tab/>
        <w:br/>
        <w:tab/>
        <w:t xml:space="preserve"> </w:t>
        <w:tab/>
        <w:br/>
        <w:tab/>
        <w:t xml:space="preserve">1.2. Подсъдимият Р. П. К. е признат за виновен в извършени в периода от време-края на 2007 год. три отделни деяния по чл. 149, ал. 5, т. 1, във вр. ал. 3, във вр. ал. 1 НК по отношение на малолетните З. А. М., Н. С. М. и Т. Я. А., а по отношение на последната и при условията на продължавано престъпление на 19.01.2008 год., 25.01.2008 год. и 29.01.2008 год., като К. е блудствал с повече от две малолетни лица, поради което на посоченото основание и чл. 55, ал. 1, т. 1 НК е осъден за всяко от престъпленията на по четири години и единадесет месеца лишаване от свобода., като му е бил определен първоначален “Общ” режим за изтърпяване на наказанията. </w:t>
        <w:tab/>
        <w:br/>
        <w:tab/>
        <w:t xml:space="preserve"> </w:t>
        <w:tab/>
        <w:br/>
        <w:tab/>
        <w:t xml:space="preserve">На основание чл. 23, ал. 1 НК, съдът е определил на К. едно общо най-тежко наказание от четири години и единадесет месеца лишаване от свобода, което на основание чл. 24 НК е увеличил с две години и пет месеца, като по този начин определил на подсъдимия за наказание от седем години и четири месеца лишаване от свобода, за което съобразно чл. 47, ал. 1, б.”а” от ЗИН определил първоначален “Строг” режим за изтърпяване. </w:t>
        <w:tab/>
        <w:br/>
        <w:tab/>
        <w:t xml:space="preserve"> </w:t>
        <w:tab/>
        <w:br/>
        <w:tab/>
        <w:t xml:space="preserve">На основание чл. 59, ал. 1 от НК е приспаднато предварителното задържане на подсъдимия, считано от 06.02.2008 год. по взетата му мярка за неотклонение “Задържане под стража”. </w:t>
        <w:tab/>
        <w:br/>
        <w:tab/>
        <w:t xml:space="preserve"> </w:t>
        <w:tab/>
        <w:br/>
        <w:tab/>
        <w:t xml:space="preserve"> 2.1. Подсъдимият А. А. Д. е признат за виновен в това, че на неустановена дата, в края на 2007 год. в гр. П., е извършил действия с цел да възбуди и удовлетвори полово желание, без съвкупление по отношение на ненавършилата 14-годишна възраст Н. С. М. от ДОД ЛРГ “П. Б”-гр. Панагюрище, поради което и на основание чл. 149, ал. 1 и чл. 55, ал. 1, т. 1 НК е осъден на единадесет месеца лишаване от свобода; </w:t>
        <w:tab/>
        <w:br/>
        <w:tab/>
        <w:t xml:space="preserve"> </w:t>
        <w:tab/>
        <w:br/>
        <w:tab/>
        <w:t xml:space="preserve">2.2. На 11.01.2008 год. в гр. П. се съвкупил с ненавършилата 14-годишна възраст З. А. М. от ДОД ЛРГ “П. Б”-гр. Панагюрище, поради което и на основание чл. 151, ал. 1, и чл. 55, ал. 1, т. 1 НК е осъден на една година и единадесет месеца лишаване от свобода; </w:t>
        <w:tab/>
        <w:br/>
        <w:tab/>
        <w:t xml:space="preserve"> </w:t>
        <w:tab/>
        <w:br/>
        <w:tab/>
        <w:t xml:space="preserve">На основание чл. 23, ал. 1 НК, съдът е определил на Д. едно общо най-тежко наказание от една година и единадесет месеца лишаване от свобода, като му определил първоначален “Общ” режим за изтърпяване на наказанието. </w:t>
        <w:tab/>
        <w:br/>
        <w:tab/>
        <w:t xml:space="preserve"> </w:t>
        <w:tab/>
        <w:br/>
        <w:tab/>
        <w:t xml:space="preserve">На основание чл. 59, ал. 1 от НК е приспаднато предварителното задържане на подсъдимия, считано от 12.09.2008 год. по взетата му мярка за неотклонение “Задържане под стража”. </w:t>
        <w:tab/>
        <w:br/>
        <w:tab/>
        <w:t xml:space="preserve"> </w:t>
        <w:tab/>
        <w:br/>
        <w:tab/>
        <w:t xml:space="preserve">Подсъдимият Р. К. е осъден да заплати на З. А. М., чрез нейната майка и законна представителка А. С. М. сумата от 10000лв. обезщетение за причинените й неимуществени вреди, в резултат на извършените спрямо личността й две деяния; на Н. С. М., чрез нейната майка и законна представителка Д. З. М., представляващи обезщетение за причинените й неимуществени вреди от деянието спрямо личността й и на Т. Я. А., чрез майка й и законна представителка З. Х. А. -обезщетение за причинените неимуществени вреди от деянието спрямо личността й, ведно със законната лихва, считано от деня на уврежданията, а на държавата-дължимата такса върху уважените граждански искове. </w:t>
        <w:tab/>
        <w:br/>
        <w:tab/>
        <w:t xml:space="preserve"> </w:t>
        <w:tab/>
        <w:br/>
        <w:tab/>
        <w:t xml:space="preserve">Подсъдимият А. Д. е осъден да заплати на З. А. М., чрез нейната майка и законна представителка А. С. М. сумата от 10000лв. обезщетение за причинените й неимуществени вреди, в резултат на извършеното спрямо личността й деяние, ведно със законната лихва, считано от 11.01.2008 год. до окончателното изплащане на сумата, както и на Н. С. М., чрез нейната майка и законна представителка Д. З. М., представляващи обезщетение за причинените й неимуществени вреди от деянието спрямо нея, ведно със законната лихва, считано от 31.12.2007 год. до окончателното изплащане на сумата, а на държавата-дължимата такса върху уважените размери на гражданските искове. </w:t>
        <w:tab/>
        <w:br/>
        <w:tab/>
        <w:t xml:space="preserve"> </w:t>
        <w:tab/>
        <w:br/>
        <w:tab/>
        <w:t xml:space="preserve">По реда на чл. 301, ал. 1, т. т. 11 и 12 от НПК, съдът се е произнесъл по веществените доказателства и по направените по делото разноски, които присъдил съразмерно в тежест на подсъдимите. </w:t>
        <w:tab/>
        <w:br/>
        <w:tab/>
        <w:t xml:space="preserve"> </w:t>
        <w:tab/>
        <w:br/>
        <w:tab/>
        <w:t xml:space="preserve">С обжалваното решение Пловдивският апелативен съд е изменил присъдата, както следва: </w:t>
        <w:tab/>
        <w:br/>
        <w:tab/>
        <w:t xml:space="preserve"> </w:t>
        <w:tab/>
        <w:br/>
        <w:tab/>
        <w:t xml:space="preserve">Извършените от подсъдимия Р. П. К. блудствени действия по отношение на З. А. М., Н. С. М. и Т. Я. А., са преквалифицирани като едно престъпление по чл. 149, ал. 5, т. 1, вр. ал. 3, вр. ал. 1 НК, във вр. чл. 26, ал. 1 НК /само по отношение на А. /, поради което на посоченото основание и чл. 55, ал. 1, т. 1 НК му е определено наказание от четири години и единадесет месеца лишаване от свобода. </w:t>
        <w:tab/>
        <w:br/>
        <w:tab/>
        <w:t xml:space="preserve"> </w:t>
        <w:tab/>
        <w:br/>
        <w:tab/>
        <w:t xml:space="preserve">Присъдата е изменена и в частта по приложение на чл. 24 НК, като увеличеното от първоинстанционния съд по този ред наказание на К. е било намалено, като въззивният съд му е определил за изтърпяване наказание от пет години и единадесет месеца лишаване от свобода, при първоначален “Строг” режим. </w:t>
        <w:tab/>
        <w:br/>
        <w:tab/>
        <w:t xml:space="preserve"> </w:t>
        <w:tab/>
        <w:br/>
        <w:tab/>
        <w:t xml:space="preserve">Присъдата е изменена и в гражданската част, като: </w:t>
        <w:tab/>
        <w:br/>
        <w:tab/>
        <w:t xml:space="preserve"> </w:t>
        <w:tab/>
        <w:br/>
        <w:tab/>
        <w:t xml:space="preserve">-размерът на присъдените за заплащане от Р. К. обезщетения, съответно на Т. Я. А. чрез майка й и законна представителка З. Х. А. е намалено от 10000лв. на девет хиляди лева; на Н. С. М., чрез нейната майка и законна представителка Д. З. М. от 10000лв. е намалено на три хиляди лева; </w:t>
        <w:tab/>
        <w:br/>
        <w:tab/>
        <w:t xml:space="preserve"> </w:t>
        <w:tab/>
        <w:br/>
        <w:tab/>
        <w:t xml:space="preserve">-размерът на присъдените за заплащане от А. Д. обезщетения, съответно на З. А. М., чрез нейната майка и законна представителка А. С. М. от 10000лв. са намалени на четири хиляди лева, а на Н. С. М., чрез нейната майка и законна представителка Д. З. М. от 10000лв. са намалени на три хиляди лева, като исковете до първоначалния предявен размер са отхвърлени, като неоснователни и недоказани. </w:t>
        <w:tab/>
        <w:br/>
        <w:tab/>
        <w:t xml:space="preserve"> </w:t>
        <w:tab/>
        <w:br/>
        <w:tab/>
        <w:t xml:space="preserve">В съответствие с изменението на присъдата в гражданската част, са коригирани и държавните такси, които подсъдимите следва да заплатят на държавата върху размера на уважените искове. </w:t>
        <w:tab/>
        <w:br/>
        <w:tab/>
        <w:t xml:space="preserve"> </w:t>
        <w:tab/>
        <w:br/>
        <w:tab/>
        <w:t xml:space="preserve">В останалата част присъдата е потвърдена. </w:t>
        <w:tab/>
        <w:br/>
        <w:tab/>
        <w:t xml:space="preserve"> </w:t>
        <w:tab/>
        <w:br/>
        <w:tab/>
        <w:t xml:space="preserve">Като прецени доводите на страните и доказателствата по делото, проверявайки решението в пределите на чл. 347 НПК, Върховният касационен съд намира жалбите на подсъдимите за неоснователни. </w:t>
        <w:tab/>
        <w:br/>
        <w:tab/>
        <w:t xml:space="preserve"> </w:t>
        <w:tab/>
        <w:br/>
        <w:tab/>
        <w:t xml:space="preserve">Основанието за явна несправедливост в саморъчно написаната касационната жалба на К. не е подкрепено с конкретни доводи. Такива не се излагат и в съдебното заседание. В случая, в правомощията на настоящият касационен състав е да извърши проверка по твърдяното основание и да реагира, доколкото не са спазени разпоредбите на чл. 348, ал. 5, т. т. 1 и 2 НПК, но при проверката на въззивното решение нарушения от тази категория не бяха установени. Затова, по този довод, жалбата на К. е неоснователна. </w:t>
        <w:tab/>
        <w:br/>
        <w:tab/>
        <w:t xml:space="preserve"> </w:t>
        <w:tab/>
        <w:br/>
        <w:tab/>
        <w:t xml:space="preserve">Доводът на защитата за явна несправедливост на наложеното на подсъдимия Д наказание е неоснователен. </w:t>
        <w:tab/>
        <w:br/>
        <w:tab/>
        <w:t xml:space="preserve"> </w:t>
        <w:tab/>
        <w:br/>
        <w:tab/>
        <w:t xml:space="preserve">Наказанията на К. и Д., наложени за всяко от престъпленията и общите най-тежки наказания, за съвкупностите от престъпления, определени от първоинстанционния съд по реда на чл. 23, ал. 1 НК са при условията на чл. 55, ал. 1, т. 1 НК, във връзка с проведеното от първоинстанционния съд диференцирано производство по чл. 371, т. 2 НПК и обвързващите го предписания по чл. 373, ал. 2 НПК. </w:t>
        <w:tab/>
        <w:br/>
        <w:tab/>
        <w:t xml:space="preserve"> </w:t>
        <w:tab/>
        <w:br/>
        <w:tab/>
        <w:t xml:space="preserve">Всяко от наказанията за отделните престъпления са малко под минимума, предвиден като санкция в състава на престъпленията по чл. 149, ал. 1 и чл. 151, ал. 1 НК-за Д. и по чл. 149, ал. 5, т. 1 вр. ал. 3, вр. ал. 1 и чл. 151, ал. 1 НК-за К. </w:t>
        <w:tab/>
        <w:br/>
        <w:tab/>
        <w:t xml:space="preserve"> </w:t>
        <w:tab/>
        <w:br/>
        <w:tab/>
        <w:t xml:space="preserve">Касационното основание по чл. 348, ал. 1, т. 3, вр. с ал. 5 НПК за изменяване на обжалвания съдебен акт е налице само тогава, когато несъответствието между наложеното наказание и обществената опасност на деянието и дееца е толкова явно и очевидно, че се налага по необходимост изменяването му, макар то да е определено в рамките на закона. В случая, такова несъответствие, въззивният съд не е допуснал, при извършената корекция на обжалваната пред него присъда. </w:t>
        <w:tab/>
        <w:br/>
        <w:tab/>
        <w:t xml:space="preserve"> </w:t>
        <w:tab/>
        <w:br/>
        <w:tab/>
        <w:t xml:space="preserve">От мотивите на въззивното решение е видно, че съдът е дал отговор, защо не счита наложените отделни, както и определеното общо наказание на подсъдимия Д за несправедливо, не само по отношение на определения му размер, но и по начина на изпълнение. </w:t>
        <w:tab/>
        <w:br/>
        <w:tab/>
        <w:t xml:space="preserve"> </w:t>
        <w:tab/>
        <w:br/>
        <w:tab/>
        <w:t xml:space="preserve">Изложени са съображения, че макар да са налице две от материалноправните предпоставки за приложението на т. н. «условно осъждане», /размерът на определеното му наказание е до три години лишаване от свобода и не е осъждан за престъпление от общ характер на лишаване от свобода/, той следва да изтърпи ефективно наказанието, тъй като по друг начин не биха се постигнали целите на чл. 36 НК. </w:t>
        <w:tab/>
        <w:br/>
        <w:tab/>
        <w:t xml:space="preserve"> </w:t>
        <w:tab/>
        <w:br/>
        <w:tab/>
        <w:t xml:space="preserve">Тези изводи споделя и настоящият касационен състав, който намира, че, естеството на извършените от Д. престъпления, свързани с висока степен на морална укоримост и насочени към малолетни лица, настанени в дом за отглеждане на деца лишени от родителски грижи, са обстоятелства, сочещи за необходимостта от изолирането му от обществото в съответно пенитенциарно заведение, където той ще бъде поправен и превъзпитан към спазването на закона. </w:t>
        <w:tab/>
        <w:br/>
        <w:tab/>
        <w:t xml:space="preserve"> </w:t>
        <w:tab/>
        <w:br/>
        <w:tab/>
        <w:t xml:space="preserve">Неоснователна е жалбата на касатора К. и спрямо гражданската част на въззивното решение. </w:t>
        <w:tab/>
        <w:br/>
        <w:tab/>
        <w:t xml:space="preserve"> </w:t>
        <w:tab/>
        <w:br/>
        <w:tab/>
        <w:t xml:space="preserve">Гражданската му отговорност е ангажирана от първоинстанционния съд аргументирано и изчерпателно по основанието на чл. 52 от ЗЗД, като са изложени съображения по отделно извършените от него деяния, за настъпилите във всеки отделен случай неимуществени вреди и това, че вторите са функция от първите, т. е. налице са елементите за присъждане обезщетение на деликтно основание, искано от ищците за причинените им неимуществени вреди от непозволено увреждане. В пълна степен въззивният съд е изпълнил задължението си и да провери справедливостта на присъдените обезщетения по размер и съответно ги е намалил, като е изложил в тази насока подробни съображения, които настоящият състав споделя. </w:t>
        <w:tab/>
        <w:br/>
        <w:tab/>
        <w:t xml:space="preserve"> </w:t>
        <w:tab/>
        <w:br/>
        <w:tab/>
        <w:t xml:space="preserve">Ето защо, касационните жалби на подсъдимите следва да се оставят без уважение, а обжалваното решение като правилно и законосъобразно се остави в сила. </w:t>
        <w:tab/>
        <w:br/>
        <w:tab/>
        <w:t xml:space="preserve"> </w:t>
        <w:tab/>
        <w:br/>
        <w:tab/>
        <w:t xml:space="preserve">По изложените съображения и на основание чл. 354, ал. 1, т. 1 от НПК, Върховният касационен съд, ІІІ-то н. о.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въззивното решение № 307 от 05.01.2009 год. по внохд № 591/2008 год. по описа на Пловдивския апелативен съд. </w:t>
        <w:tab/>
        <w:br/>
        <w:tab/>
        <w:t xml:space="preserve"> 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