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№424/14.05.2009 по гр. д. №205/2008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424 </w:t>
        <w:tab/>
        <w:br/>
        <w:tab/>
        <w:t xml:space="preserve"/>
        <w:tab/>
        <w:br/>
        <w:tab/>
        <w:t xml:space="preserve"> гр.София, 14.05.2009 </w:t>
        <w:tab/>
        <w:br/>
        <w:tab/>
        <w:t xml:space="preserve"> </w:t>
        <w:tab/>
        <w:br/>
        <w:tab/>
        <w:t xml:space="preserve">г. </w:t>
        <w:tab/>
        <w:br/>
        <w:tab/>
        <w:t xml:space="preserve"/>
        <w:tab/>
        <w:br/>
        <w:tab/>
        <w:t xml:space="preserve"> В ИМЕТО НА </w:t>
        <w:tab/>
        <w:br/>
        <w:tab/>
        <w:t xml:space="preserve"> </w:t>
        <w:tab/>
        <w:br/>
        <w:tab/>
        <w:t xml:space="preserve"> НАРОДА </w:t>
        <w:tab/>
        <w:br/>
        <w:tab/>
        <w:t xml:space="preserve"> </w:t>
        <w:tab/>
        <w:br/>
        <w:tab/>
        <w:t xml:space="preserve">Върховният касационен съд на Република </w:t>
        <w:tab/>
        <w:br/>
        <w:tab/>
        <w:t xml:space="preserve"> </w:t>
        <w:tab/>
        <w:br/>
        <w:tab/>
        <w:t xml:space="preserve">България, Първо отделение на Гражданска колегия в открито съдебно заседание на двадесет </w:t>
        <w:tab/>
        <w:br/>
        <w:tab/>
        <w:t xml:space="preserve"> </w:t>
        <w:tab/>
        <w:br/>
        <w:tab/>
        <w:t xml:space="preserve">и девети април две хиляди и девета година в състав: </w:t>
        <w:tab/>
        <w:br/>
        <w:tab/>
        <w:t xml:space="preserve"/>
        <w:tab/>
        <w:br/>
        <w:tab/>
        <w:t xml:space="preserve">ПРЕДСЕДАТЕЛ: </w:t>
        <w:tab/>
        <w:br/>
        <w:tab/>
        <w:t xml:space="preserve"> </w:t>
        <w:tab/>
        <w:br/>
        <w:tab/>
        <w:t xml:space="preserve">Б. П. Ч: </w:t>
        <w:tab/>
        <w:br/>
        <w:tab/>
        <w:t xml:space="preserve"> </w:t>
        <w:tab/>
        <w:br/>
        <w:tab/>
        <w:t xml:space="preserve"> ЛИДИЯ РИКЕВСКА </w:t>
        <w:tab/>
        <w:br/>
        <w:tab/>
        <w:t xml:space="preserve"> </w:t>
        <w:tab/>
        <w:br/>
        <w:tab/>
        <w:t xml:space="preserve"> ТЕОДОРА ГРОЗДЕВА </w:t>
        <w:tab/>
        <w:br/>
        <w:tab/>
        <w:t xml:space="preserve"/>
        <w:tab/>
        <w:br/>
        <w:tab/>
        <w:t xml:space="preserve">при участието на секретаря А.Иванова, </w:t>
        <w:tab/>
        <w:br/>
        <w:tab/>
        <w:t xml:space="preserve"> </w:t>
        <w:tab/>
        <w:br/>
        <w:tab/>
        <w:t xml:space="preserve">изслуша докладваното от съдия Т.Гроздева гр. д.№ 205 по описа за 2008 г. на Второ г. о. и за да се произнесе, взе предвид следното: </w:t>
        <w:tab/>
        <w:br/>
        <w:tab/>
        <w:t xml:space="preserve"/>
        <w:tab/>
        <w:br/>
        <w:tab/>
        <w:t xml:space="preserve"> </w:t>
        <w:tab/>
        <w:br/>
        <w:tab/>
        <w:t xml:space="preserve"/>
        <w:tab/>
        <w:br/>
        <w:tab/>
        <w:t xml:space="preserve"/>
        <w:tab/>
        <w:br/>
        <w:tab/>
        <w:t xml:space="preserve">Производството е по реда на пар. 2, ал. 3 от ПЗР на ГПК във връзка с чл. 218а и сл. от ГПК отм., </w:t>
        <w:tab/>
        <w:br/>
        <w:tab/>
        <w:t xml:space="preserve"> </w:t>
        <w:tab/>
        <w:br/>
        <w:tab/>
        <w:t xml:space="preserve"> Образувано е по касационна жалба на Е. С. Б. срещу решение № 181 от 13.06.2007 г. на Б. окръжен съд, постановено по гр. д. № 123 от 2007 г., с което е оставено в сила решение № 4* от 03.11.2006 г. по гр. д. № 402 от 2006 г. на Б. районен съд. С това решение са изменени постановените с влязло в сила на 12.08.2005 г. решение № 3* от 06.07.2005 г. по гр. д. № 364 от 2005 г. на Б. районен съд мерки по чл. 106, ал. 1 от СК относно непълнолетното дете Т, като упражняването на родителските права върху това дете са предоставени на бащата Г. Б., а на майката Е. Б. е предоставено правото да вижда детето си всяка събота и неделя, 20 дни през лятната ваканция, 10 дни през зимната ваканция, когато времето на тези ваканции съвпада с нейния платен годишен отпуск. Определена е и издръжка, която майката следва да заплаща на сина си- 90 лв. месечно, считано от 01.09.2005 г., заедно със законната лихва върху всяка просрочена месечна вноска до настъпването на основание за изменение или за прекратяване на тази издръжка. </w:t>
        <w:tab/>
        <w:br/>
        <w:tab/>
        <w:t xml:space="preserve"> </w:t>
        <w:tab/>
        <w:br/>
        <w:tab/>
        <w:t xml:space="preserve"> След като разгледа представените по делото доказателства, настоящият състав на ВКС констатира, че детето Т. Г. Б. е родено на 20.07.1990 г. Към датата на постановяване на обжалваното решение на Б. окръжен съд то е било непълнолетно /почти на 17 години/, но към настоящия момент е навършило 18 години. С навършването на пълнолетие всяко физическо лице придобива пълна дееспособност /право само да упражнява своите права и задължения/, поради което отпада правото на родителите му да упражняват родителски права върху него. </w:t>
        <w:tab/>
        <w:br/>
        <w:tab/>
        <w:t xml:space="preserve"> </w:t>
        <w:tab/>
        <w:br/>
        <w:tab/>
        <w:t xml:space="preserve"> Тоест, към настоящия момент е настъпил друг юридически факт /навършване на пълнолетие от Т. Б. /, чиято правна последица е прекратяването на постановеното с въззивното решение право на бащата да упражнява родителски права върху Т.Б.Т като решението за определяне на родителските права действа за в бъдеще, а към настоящия момент поради навършване на пълнолетие на детето това решение вече няма действие, то безпредметно се явява и обжалването на това решение. Ето защо, жалбата на майката Е. Б. срещу това решение следва да бъде оставена без разглеждане, а образуваното по тази жалба дело на ВКС - прекратено. </w:t>
        <w:tab/>
        <w:br/>
        <w:tab/>
        <w:t xml:space="preserve"> </w:t>
        <w:tab/>
        <w:br/>
        <w:tab/>
        <w:t xml:space="preserve"> Без разглеждане като недопустима следва да се остави жалбата на Е. Б. и в частта за определената с решението на Б. окръжен съд издръжка, която тя дължи на сина си Т. Б. за периода от 01.09.2005 г. до навършване на пълнолетие /20.07.2008 г./, тъй като съгласно чл. 218а, ал. 1, б.”а” от ГПК отм., по реда на който се разглежда настоящото дело, решенията на въззивните съдилища за определяне на издръжка не подлежат на обжалване пред ВКС. </w:t>
        <w:tab/>
        <w:br/>
        <w:tab/>
        <w:t xml:space="preserve"> </w:t>
        <w:tab/>
        <w:br/>
        <w:tab/>
        <w:t xml:space="preserve">Воден от горното, Върховният касационен съд, състав на Първо отделение на Гражданска колегия </w:t>
        <w:tab/>
        <w:br/>
        <w:tab/>
        <w:t xml:space="preserve"/>
        <w:tab/>
        <w:br/>
        <w:tab/>
        <w:t xml:space="preserve"> ОПРЕДЕЛИ: </w:t>
        <w:tab/>
        <w:br/>
        <w:tab/>
        <w:t xml:space="preserve"/>
        <w:tab/>
        <w:br/>
        <w:tab/>
        <w:t xml:space="preserve"> О. Б. Р касационната жалба на Е. С. Б. срещу решение № 181 от 13.06.2007 г. на Б. окръжен съд, постановено по гр. д. № 123 от 2007 г. </w:t>
        <w:tab/>
        <w:br/>
        <w:tab/>
        <w:t xml:space="preserve"> </w:t>
        <w:tab/>
        <w:br/>
        <w:tab/>
        <w:t xml:space="preserve"> ПРЕКРАТЯВА образуваното по тази касационна жалба гр. д. № 205 от 2008 г. по описа на ВКС, II г. о. </w:t>
        <w:tab/>
        <w:br/>
        <w:tab/>
        <w:t xml:space="preserve"> </w:t>
        <w:tab/>
        <w:br/>
        <w:tab/>
        <w:t xml:space="preserve"> Определението подлежи на обжалване пред друг тричленен състав на ВКС в едноседмичен срок от съобщението до касаторката, че е изготвено.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