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№6009/21.10.2021 по нак. д. №910/2021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60095</w:t>
        <w:tab/>
        <w:br/>
        <w:tab/>
        <w:t xml:space="preserve"> </w:t>
        <w:tab/>
        <w:br/>
        <w:tab/>
        <w:t xml:space="preserve"> гр. София 21.10.2021г.</w:t>
        <w:tab/>
        <w:br/>
        <w:tab/>
        <w:t xml:space="preserve"> </w:t>
        <w:tab/>
        <w:br/>
        <w:tab/>
        <w:t xml:space="preserve">В. К. С на Р. Б – НАКАЗАТЕЛНА КОЛЕГИЯ, В. Н. О в закрито заседание на двадесет и първи октомври две хиляди и двадесета и първа година в състав:</w:t>
        <w:tab/>
        <w:br/>
        <w:tab/>
        <w:t xml:space="preserve"> </w:t>
        <w:tab/>
        <w:br/>
        <w:tab/>
        <w:t xml:space="preserve"> ПРЕДСЕДАТЕЛ: БИСЕР ТРОЯНОВ </w:t>
        <w:tab/>
        <w:br/>
        <w:tab/>
        <w:t xml:space="preserve"> </w:t>
        <w:tab/>
        <w:br/>
        <w:tab/>
        <w:t xml:space="preserve"> ЧЛЕНОВЕ: ПЕТЯ КОЛЕВА </w:t>
        <w:tab/>
        <w:br/>
        <w:tab/>
        <w:t xml:space="preserve"> </w:t>
        <w:tab/>
        <w:br/>
        <w:tab/>
        <w:t xml:space="preserve"> ДИМИТРИНА АНГЕЛОВА </w:t>
        <w:tab/>
        <w:br/>
        <w:tab/>
        <w:t xml:space="preserve"> </w:t>
        <w:tab/>
        <w:br/>
        <w:tab/>
        <w:t xml:space="preserve">при секретаря......................... и при становището на прокурора М. Б изслуша докладваното от съдия Ангелова ЧНД 910/2021г.: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НПК. </w:t>
        <w:tab/>
        <w:br/>
        <w:tab/>
        <w:t xml:space="preserve"> </w:t>
        <w:tab/>
        <w:br/>
        <w:tab/>
        <w:t xml:space="preserve"> С разпореждане от 07.10.2021г. на Председателя на Районен съд – Габрово съдебното производство по образуваното пред този съд АНД. №700/2021 г. по описа на Районен съд – Габрово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 </w:t>
        <w:tab/>
        <w:br/>
        <w:tab/>
        <w:t xml:space="preserve"> </w:t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друг, равен по степен съд, тъй като съдът, на който делото е местно подсъдно, е в невъзможност да сформира съдебен състав. </w:t>
        <w:tab/>
        <w:br/>
        <w:tab/>
        <w:t xml:space="preserve"> </w:t>
        <w:tab/>
        <w:br/>
        <w:tab/>
        <w:t xml:space="preserve"> Съдебното производство е образувано пред Районен съд – Габрово по внесена жалба на „С. Ф.“ Е. - [населено място], представлявано от управителя М. К. срещу наказателно постановление от 26.04.2021 г. на началника на отдел „Оперативни дейности“ – В. Т към ЦУ на НАП. На основание чл. 31, ал. 1 и ал. 3 връзка чл. 29, ал. 2 от НПК всички съдии от този съд са депозирали отводи от разглеждане на делото, защото управителят на дружеството-жалбоподател по делото е съпруг на съдия от Окръжен съд – Габрово, с когото всички съдии от състава на посочения съд се намират в колегиални отношения, поради което могат да се считат за предубедени от изхода на делото. </w:t>
        <w:tab/>
        <w:br/>
        <w:tab/>
        <w:t xml:space="preserve"> </w:t>
        <w:tab/>
        <w:br/>
        <w:tab/>
        <w:t xml:space="preserve"> Депозираните от всички съдии в Районен съд – Габрово отводи са довели до невъзможност за сформиране на съдебен състав в съда, на който делото е подсъдно, поради което са и налице предпоставките на разпоредбата на чл. 43, т. 3 НПК за промяна на местната подсъдност и определяне на друг, еднакъв по степен съд, който да го разгледа. При посочените данни са налице условия за пренасяне на делото за разглеждане в друг, равен по степен съд. Делото следва да бъде изпратено за разглеждане на близък по местонахождение районен съд, който същевременно попада извън съдебния район на Окръжен съд – Габрово. В конкретния случай съдът, пред който следва да се образува и който да разгледа прекратеното от Районен съд – Габрово АНД №700/2021г., следва да бъде Районен съд – В. Т, явяващ се и най-близкия еднакъв по степен районен съд.</w:t>
        <w:tab/>
        <w:br/>
        <w:tab/>
        <w:t xml:space="preserve"> </w:t>
        <w:tab/>
        <w:br/>
        <w:tab/>
        <w:t xml:space="preserve"> Поради това и на основание чл. 43, т. 3 НПК Върховен касационен съд – II Наказателно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ИЗПРАЩА АНД 700/2021г. по описа на Районен съд – Габрово за разглеждане на Районен съд – В. Т.</w:t>
        <w:tab/>
        <w:br/>
        <w:tab/>
        <w:t xml:space="preserve"> </w:t>
        <w:tab/>
        <w:br/>
        <w:tab/>
        <w:t xml:space="preserve"> Препис от определението да бъде изпратено на Районен съд – Габрово.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