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№6069/14.10.2021 по гр. д. №1449/2021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60695</w:t>
        <w:tab/>
        <w:br/>
        <w:tab/>
        <w:t xml:space="preserve"> </w:t>
        <w:tab/>
        <w:br/>
        <w:tab/>
        <w:t xml:space="preserve">гр. София, 14.10.2021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двадесет и трети септември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С. Ч. Ч: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1449/2021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В. Н. Д., чрез адв. В. срещу решение № 260003/11.01.2020 г. по гр. д. № 796/2020 г. на Окръжен съд – Добрич. </w:t>
        <w:tab/>
        <w:br/>
        <w:tab/>
        <w:t xml:space="preserve"> </w:t>
        <w:tab/>
        <w:br/>
        <w:tab/>
        <w:t xml:space="preserve">О. О дирекция на МВР - Добрич не е подал отговор в срока по чл. 287, ал. 1 ГПК и не ангажира становище по жалбата. </w:t>
        <w:tab/>
        <w:br/>
        <w:tab/>
        <w:t xml:space="preserve"> </w:t>
        <w:tab/>
        <w:br/>
        <w:tab/>
        <w:t xml:space="preserve">Контролиращата страна – Окръжна прокуратура – Добрич не е изразила становище по жалбата.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допустима, но не са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 </w:t>
        <w:tab/>
        <w:br/>
        <w:tab/>
        <w:t xml:space="preserve"> </w:t>
        <w:tab/>
        <w:br/>
        <w:tab/>
        <w:t xml:space="preserve">Предмет на жалба е горното въззивно решение, с което е потвърдено решение № 105/13.08.2020 г. по гр. д. № 104/2019 г. на Районен съд - Каварна, с което е отхвърлен предявеният от касатора против ОД на МВР - Добрич иск с правно основание чл. 2, ал. 1, т. 3 ЗОДОВ – за обезщетение за неимуществени вреди от незаконно обвинение в престъпление по чл. 234, ал. 1 НК, по което с постановление от 13.09.2017 г. на Районна прокуратура – Каварна по преписка № 590/2017 г. по описа на същата е отказано образуване на досъдебно производство, поради малозначителност и ниска обществена опасност на деянието.</w:t>
        <w:tab/>
        <w:br/>
        <w:tab/>
        <w:t xml:space="preserve"> </w:t>
        <w:tab/>
        <w:br/>
        <w:tab/>
        <w:t xml:space="preserve">Въззивният съд е постановил обжалвания резултат като е приел, че не е осъществен фактическият състав на основанието по чл. 2, ал. 1, т. 3 ЗОДОВ, доколкото липсва основна негова предпоставка – незаконно обвинение в престъпление, на каквото се позовава ищецът. Изтъкнато е, че срещу него не е било образувано наказателно производство и наказателно преследване не е било предприето. В обжалваното решение е направен извод за отсъствие на данни за извършени същински процесуално – следствени действия (по смисъла чл. 136, ал. 1 и сл. НПК) срещу ищеца от полицейски служители в качеството им на разследващи органи. Доколкото такива действия не са осъществявани инстанцията по същество е намерила, че в случая не е било образувано досъдебно производство по смисъла на чл. 212, ал. 2 НПК - със съставяне на протокол за първото действие по разследването, когато се извършва оглед, освидетелстване, претърсване, изземване, разпит на свидетели, тъй като в случая нито едно от горните следствени действия не е осъществено. Съдът е приел също, че срещу ищеца не е било образувано досъдебно производство и по реда на чл. 212, ал. 1 НПК с нарочно постановление на прокурор – напротив, последният е постановил изричен отказ да образува производство срещу ищеца за деянието, тъй като не е престъпно поради своята малозначителност. Проследявайки фактологията на случая е установено, че ищецът не е привличан като обвиняем, не му е предявявано постановление за привличане като такъв, не е разпитван като обвиняем, не са му предявявани материали по разследване, които са същностни дейности в досъдебното производство.</w:t>
        <w:tab/>
        <w:br/>
        <w:tab/>
        <w:t xml:space="preserve"> </w:t>
        <w:tab/>
        <w:br/>
        <w:tab/>
        <w:t xml:space="preserve">Въпросите, с разглеждането на които се обосновава искане за допускане на касационен контрол по чл. 280, ал. 1, т. 1, т. 2 и т. 3 ГПК са следните: </w:t>
        <w:tab/>
        <w:br/>
        <w:tab/>
        <w:t xml:space="preserve"> </w:t>
        <w:tab/>
        <w:br/>
        <w:tab/>
        <w:t xml:space="preserve">1. „Нарушен ли е чл. 15, ал. 1 и ал. 2 ГПК и чл. 118, ал. 1 ГПК, след като въззивният съд решава, че делото е подсъдно по силата на чл. 1, ал. 1 ЗОДОВ на административен съд и защо е излязъл с решение след като не му е подсъдно?“;</w:t>
        <w:tab/>
        <w:br/>
        <w:tab/>
        <w:t xml:space="preserve"> </w:t>
        <w:tab/>
        <w:br/>
        <w:tab/>
        <w:t xml:space="preserve">2. „Има ли противоречие на въззивното решение с постановеното Определение № 7 от 19.02.2020 г. на петчленен състав на ВКС и ВАС, постановено по делото за определяне на подсъдността?“;</w:t>
        <w:tab/>
        <w:br/>
        <w:tab/>
        <w:t xml:space="preserve"> </w:t>
        <w:tab/>
        <w:br/>
        <w:tab/>
        <w:t xml:space="preserve">3. „Няма ли задължение ищеца да даде само фактите, а съдът да ги квалифицира без да е обвързан от правната квалификация на претенцията в исковата молба?“ – въпросът е уточнен и конкретизиран от касационния съд с оглед постановките по т. 1 от ТР № 1/19.02.2010 г, на ОСГТК на ВКС;</w:t>
        <w:tab/>
        <w:br/>
        <w:tab/>
        <w:t xml:space="preserve"> </w:t>
        <w:tab/>
        <w:br/>
        <w:tab/>
        <w:t xml:space="preserve">4. „Произнасянето по други факти, освен по релевантните за спора по делото води ли до неправилно приложение на материалния закон?“;</w:t>
        <w:tab/>
        <w:br/>
        <w:tab/>
        <w:t xml:space="preserve"> </w:t>
        <w:tab/>
        <w:br/>
        <w:tab/>
        <w:t xml:space="preserve">5. „Постановено ли е въззивното решение в отклонение от практиката на Европейския съд по правата на човека. ма ли нарушение на закона по допускане на свидетел – полицейски служител Д. при ОДМВР - Добрич?“;</w:t>
        <w:tab/>
        <w:br/>
        <w:tab/>
        <w:t xml:space="preserve"> </w:t>
        <w:tab/>
        <w:br/>
        <w:tab/>
        <w:t xml:space="preserve">6. „Извършено ли е нарушение на закона при допускането на свидетеля – полицейски служител Д. при ОДМВР – Добрич?“;</w:t>
        <w:tab/>
        <w:br/>
        <w:tab/>
        <w:t xml:space="preserve"> </w:t>
        <w:tab/>
        <w:br/>
        <w:tab/>
        <w:t xml:space="preserve">7. „Може ли на основание чл. 61 ЗМВР да се извършва изземване без експертиза, без поемни лица и без разрешение на съдия?“;</w:t>
        <w:tab/>
        <w:br/>
        <w:tab/>
        <w:t xml:space="preserve"> </w:t>
        <w:tab/>
        <w:br/>
        <w:tab/>
        <w:t xml:space="preserve">8. „Може ли съдът да се позове на докладни записки до началника на РУП - Шабла и да отрече извършването на действията по изземване, след като те нарушават чл. 105 НПК, чл. 212 НПК, чл. 15 и чл. 61 ЗМВР?“. </w:t>
        <w:tab/>
        <w:br/>
        <w:tab/>
        <w:t xml:space="preserve"> </w:t>
        <w:tab/>
        <w:br/>
        <w:tab/>
        <w:t xml:space="preserve">Твърди се и че решението на въззивния съд е очевидно неправилно – основание за селекция на касационната жалба по чл. 280, ал. 2, предл. 3 ГПК.</w:t>
        <w:tab/>
        <w:br/>
        <w:tab/>
        <w:t xml:space="preserve"> </w:t>
        <w:tab/>
        <w:br/>
        <w:tab/>
        <w:t xml:space="preserve">Спорът между съдилищата – общ и административен относно компетентния съд, който следва да разгледа делото, е разрешен по обвързващ начин от петчленен състав на ВКС и ВАС с определение № 7 от 19.02.2020 г. по дело № 3/2020 г. и е прието, че искът за процесното обезщетение следва да се разгледа от общия съд, в случая РС – Каварна. Неговото произнасяне като първа съдебна инстанция е в пълно съответствие (а не в противоречие) с прието в цитираното определение, а пък обжалваното въззивно решение е постановено по реда на надлежно упражнен инстанционен контрол именно върху акта на определения като компетентен по спора районен съд. </w:t>
        <w:tab/>
        <w:br/>
        <w:tab/>
        <w:t xml:space="preserve"> </w:t>
        <w:tab/>
        <w:br/>
        <w:tab/>
        <w:t xml:space="preserve"> Относно повдигнатите въпроси.</w:t>
        <w:tab/>
        <w:br/>
        <w:tab/>
        <w:t xml:space="preserve"> </w:t>
        <w:tab/>
        <w:br/>
        <w:tab/>
        <w:t xml:space="preserve"> Те нямат характеристиката на правен въпрос по смисъла на разясненията, дадени с т. 1 от ТР № /19.02.2010 г. на ОСГТК на ВКС. Питанията са изводими не от решаващите мотиви на въззивния съд по конкретното дело и там дадените правни разрешения, а от становището на страната по правилността на обжалваното решение и част от тях са фактически – т. е. отговора по тях предполага обсъждане на доказателства. По своето естество поставените въпроси съставляват касационни оплаквания (чл. 281, т. 3 ГПК) за неправилност на обжалвания въззивен акт, които обаче са релевантни във фазата по разглеждане на касационната жалба (по чл. 290 ГПК), но не и в предхождащата я фаза от касационното производство по извършване на селекция на жалбата (по чл. 288 ГПК). В това производство касационният съд, упражнявайки правомощията си за дискреция на касационните жалби,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Основанията за допускане до касационно обжалване са различни от общите основания за неправилност на въззивното решение. Ето защо, непоставянето на правен въпрос, само по себе си е достатъчно основание за недопускане на касационно обжалване, без да се разглеждат сочените допълнителни основания за това – така мотивите към постановките по т. 1 от цитирания по-горе тълкувателен акт.</w:t>
        <w:tab/>
        <w:br/>
        <w:tab/>
        <w:t xml:space="preserve"> </w:t>
        <w:tab/>
        <w:br/>
        <w:tab/>
        <w:t xml:space="preserve">Не е налице и соченото от касатора основание по чл. 280, ал. 1, т. 2 ГПК, тъй като във връзка с него не е формулиран въпрос от значение за изхода по конкретното дело и без да посочат конкретни актове на Конституционния съд на РБ или на Съда на ЕС, в отклонение от които да е постановено въззивното решение. Следва да се изтъкне, че в разглежданата хипотеза решенията на ЕСПЧ и противоречието с тях не са предпоставка за допускане на касационен контрол. </w:t>
        <w:tab/>
        <w:br/>
        <w:tab/>
        <w:t xml:space="preserve"> </w:t>
        <w:tab/>
        <w:br/>
        <w:tab/>
        <w:t xml:space="preserve">Страната се позовава бланкетно и на основанието по чл. 280, ал. 2, предл. 3 ГПК с твърдение, че обжалваното решение е очевидно неправилно – поради нарушение на чл. 7 от Конституцията на РБ. В случая такъв порок не е налице, тъй като решението не е постановено нито в явно нарушение на приложимия закон, нито извън закона, нито е явно необосновано с оглед правилата на формалната логика.</w:t>
        <w:tab/>
        <w:br/>
        <w:tab/>
        <w:t xml:space="preserve"> </w:t>
        <w:tab/>
        <w:br/>
        <w:tab/>
        <w:t xml:space="preserve">Предвид изложените съображения не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III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260003/11.01.2020 г. по гр. д. № 796/2020 г. на Окръжен съд - Добрич.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