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№724/22.03.2024 по търг. д. №2531/2022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724</w:t>
        <w:tab/>
        <w:br/>
        <w:tab/>
        <w:t xml:space="preserve"/>
        <w:tab/>
        <w:br/>
        <w:tab/>
        <w:t xml:space="preserve"> [населено място], 22.03.2024 година</w:t>
        <w:tab/>
        <w:br/>
        <w:tab/>
        <w:t xml:space="preserve"/>
        <w:tab/>
        <w:br/>
        <w:tab/>
        <w:t xml:space="preserve"> Върховен касационен съд, Търговска колегия, Първо отделение, 5 състав, в закрито заседание на шестнадесети октомври две хиляди двадесет и трета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2531 по описа за 2022г.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Национална агенция за приходите срещу решение № 549 от 27.07.2022г. по в. т.д. № 446/2022г. на Апелативен съд – София, с което е потвърдено решение № 261587 от 13.12.2021г. по т. д. № 688/2021г. на Софийски градски съд за отхвърляне на предявените от касатора срещу „Габрово Милк Комерс“ ЕООД (в несъстоятелност) искове по чл. 694, ал. 2, т. 1 от ТЗ за установяване поредност на удовлетворяване по чл. 722, ал. 1, т. 1 от ТЗ на предявени и приети в производство по несъстоятелност на „Габрово Милк Комерс“ ЕООД публични държавни вземания в общ размер от 150 336. 63 лева, от които 107 321. 19 лева главници и 43 015. 44 лева лихви, начислени до 22.10.2020г., както и след това до окончателното плащане. </w:t>
        <w:tab/>
        <w:br/>
        <w:tab/>
        <w:t xml:space="preserve"/>
        <w:tab/>
        <w:br/>
        <w:tab/>
        <w:t xml:space="preserve">За да потвърди първоинстанционното решение, въззивният съд е изложил, че приетите в производството по несъстоятелност публични вземания, възникнали до датата на решението за отриване на производство по несъстоятелност (решение № 1787 от 11.10.2019г. по т. д.н. № 673/2019г. на Софийски градски съд) не са обезпечени по смисъла на чл. 722, ал. 1, т. 1 от ТЗ, въпреки вписванията на запор на имущество по чл. 4 от ЗОЗ № 2018020100648 от 01.02.2018г., № 2019121600129 от 16.12.2019г. и № 20200102201101 от 22.10.2020г. с титуляр на вписаните права ТД на НАП - София. Това е, защото липсва материално основание, което дава привилегия за предпочтително удовлетворяване. Разпоредбата на чл. 722, ал. 1, т. 1 от ТЗ в частта, предвиждаща привилегия при удовлетворяване на вземанията, обезпечени със запор, вписани по реда на ЗОЗ, следва да се тълкува корективно. Тя не поражда в полза на обезпечения кредитор привилегия за предпочтително удовлетворяване преди останалите кредитори, а урежда въпроса за предимството при конкуренция между различните способи за принудително изпълнение върху същото имущество, като вписването на насочването на изпълнение по реда на ГПК и ДОПК има за последица да осуети пристъпването към изпълнение от страна на заложния кредитор. Вписването на запор по реда на ЗОЗ има за последица противопоставимост на правата на обезпечения кредитор (чл. 12, ал. 2 и чл. 30, ал. 1 от ЗОЗ), но той не променя качеството си на хирографарен кредитор и няма специални права и привилегии спрямо останалите кредитори на несъстоятелността, защото наложените в изпълнителното производство запори са непротивопоставими на тези кредитори (чл. 638, ал. 4, изр. 2 от ТЗ). Освен това два от наложените по реда на ДОПК запори са били вписани в Централния регистър на особените залози след датата на откриване на производството по несъстоятелност – съответно на 16.12.2019г. и на 22.10.2020г., което е недопустимо с оглед забраната, установена в чл. 638, ал. 4, пр. 3 от ТЗ. </w:t>
        <w:tab/>
        <w:br/>
        <w:tab/>
        <w:t xml:space="preserve"/>
        <w:tab/>
        <w:br/>
        <w:tab/>
        <w:t xml:space="preserve">Оплакванията на касатора са, че въззивното решение е неправилно поради нарушение на материалния и процесуалния закон, както и необосновано – касационни основания по чл. 281 от ГПК за неговата отмяна. Според НАП разпоредбата на чл. 722, ал. 1, т. 1 от ТЗ е императивна и не подлежи на стеснително (корективно) тълкуване, като същата регламентира привилегията на вземанията при реализация на активи в самото производство по несъстоятелност, докато разпоредбата на чл. 193 от ДОПК регламентира не само привилегирования характер на принудителното изпълнение по ДОПК, но и различния ред, по който ще се реализират запорираните и/или възбранени по реда на ДОПК активи след 6-месечния срок по чл. 193, ал. 4 от ЗОПК. Чл. 722, ал. 1, т. 1 от ТЗ не поставя допълнителни условия за възникване на правото на привилегировано удовлетворяване на вземанията, обезпечени със запор, вписан по реда на ЗОЗ, като е достатъчно в производството по несъстоятелност кредиторът да представи на основание чл. 685, ал. 2 от ТЗ писмени доказателства за вписани по реда на ЗОЗ запори и е недопустимо по тълкувателен път към фактическия състав да се добавят и други елементи.</w:t>
        <w:tab/>
        <w:br/>
        <w:tab/>
        <w:t xml:space="preserve"/>
        <w:tab/>
        <w:br/>
        <w:tab/>
        <w:t xml:space="preserve">Касаторът иска касационно обжалване да бъде допуснато и въззивното решение – отменено, като се признае поредност на удовлетворяване по чл. 722, ал. 1, т. 1 от ТЗ на публичните вземания, включени в одобрен от съда по несъстоятелността списък на приетите вземания на кредитори на „Габрово Милк Комерс“ ООД, като обезпечени със запори, наложени с постановления за налагане на обезпечителни мерки, вписани в Централния регистър на особените залози. </w:t>
        <w:tab/>
        <w:br/>
        <w:tab/>
        <w:t xml:space="preserve"/>
        <w:tab/>
        <w:br/>
        <w:tab/>
        <w:t xml:space="preserve"> 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по въпрос от значение за точното прилагане на закона и за развитието на правото - основание по чл. 280, ал. 1, т. 3 от ГПК. </w:t>
        <w:tab/>
        <w:br/>
        <w:tab/>
        <w:t xml:space="preserve"/>
        <w:tab/>
        <w:br/>
        <w:tab/>
        <w:t xml:space="preserve">Формулираният въпрос е: „Следва ли кредиторът, чийто вземания са обезпечени със запор, наложен по реда на ДОПК, да се удовлетвори привилегировано по реда на чл. 722, ал. 1, т. 1 от ТЗ или посочената разпоредба създава тази привилегия единствено на кредиторите, чиито вземания са обезпечени с учредени по реда на ЗОЗ особени залози, както и допустимо ли е стеснително тълкуване на императивна правна норма, даваща привилегия на удовлетворяване?“ </w:t>
        <w:tab/>
        <w:br/>
        <w:tab/>
        <w:t xml:space="preserve"/>
        <w:tab/>
        <w:br/>
        <w:tab/>
        <w:t xml:space="preserve">От насрещната страна по жалбата „Габрово Милк Комерс“ ЕООД (в несъстоятелност) не е подаден отговор в срока по чл. 287, ал. 1 от ГПК. </w:t>
        <w:tab/>
        <w:br/>
        <w:tab/>
        <w:t xml:space="preserve"/>
        <w:tab/>
        <w:br/>
        <w:tab/>
        <w:t xml:space="preserve">Отговор не е постъпил и от Елвира Гроник Танчева, синдик на „Габрово Милк Комерс“ ЕООД (в несъстоятелност).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С оглед изложеното относно мотивите на въззивния съд, обосновали потвърждаване на първоинстанционното решение за отхвърляне на исковете по чл. 694, ал. 2, т. 1 от ТЗ, поставеният въпрос по отношение исковете с предмет публичните вземания, за които са наложени и вписани запори на 16.12.2019г. и на 22.10.2020г., не е правен въпрос от значение за изхода на делото. Той не обуславя решаващите изводи на въззивния съд в решението му (т. 1 от Тълкувателно решение № 1/2009 от 19.02.2010г. по тълк. дело № 1/2009г. на ОСГТК на ВКС). Във връзка с тези искове от въззивния съд е изложено, че вписванията са след датата на откриване на производството по несъстоятелност, недопустимо съгласно чл. 638, ал. 4, пр. 3 от ТЗ. Изводите на въззивния съд по приложението на чл. 638, ал. 4, пр. 3 от ТЗ не се оспорват в подадената касационна жалба, нито от касатора е формулиран въпрос в тази връзка. </w:t>
        <w:tab/>
        <w:br/>
        <w:tab/>
        <w:t xml:space="preserve"/>
        <w:tab/>
        <w:br/>
        <w:tab/>
        <w:t xml:space="preserve">Поставеният въпрос по отношение установителните искове за публичните вземания, за които е наложен и вписан запор с вписване № 2018020100648 от 01.02.2018г. в Централния регистър на особените залози, е от значение за изхода на делото. Относно тези вземания от въззивния съд е възприето, че не са обезпечени по смисъла на чл. 722, ал. 1, т. 1 от ТЗ, тъй като липсва материално основание, което дава привилегия за предпочтително удовлетворяване, тълкуване, което касаторът не споделя. </w:t>
        <w:tab/>
        <w:br/>
        <w:tab/>
        <w:t xml:space="preserve"/>
        <w:tab/>
        <w:br/>
        <w:tab/>
        <w:t xml:space="preserve">Във връзка с въпроса обаче не е удовлетворен допълнителният селективен критерий по чл. 280, ал. 1 т. 3 от ГПК.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Напротив, съществува практика на Върховния касационен съд, съдържаща отговор на въпроса на касатора и тази практика, за която не се установява основание да бъде променяна, се явява съобразена от въззивния съд. Съгласно възприетото в решение № 50112 от 15.03.2024г. по т. д. № 1602/2022г. на ВКС, ТК, ІІ т. о., разпоредбата на чл. 722, ал. 1, т. 1 от ТЗ, която е императивна, следва да се тълкува корективно. Вземания, за които е наложена обезпечителан мярка „запор“, който е вписан в Централния регистър на особените залози, не се ползват с право на предпочтително удовлетворяване върху предмета на запора. Нито от правната природа на тази обезпечителна мярка, нито от целта и последиците на вписването й по реда на ЗОЗ, както и от съпоставката на разпоредбата на чл. 722, ал. 1, т. 1 от ТЗ с останалите относими правила в търговската несъстоятелност може да се направи извод, че вписването в този случай придава на кредитора, в чиято полза е наложен запорът, качеството на обезпечен кредитор и приравнява по последици обезпечителната мярка „запор“ на реалното обезпечение „залог“. В този смисъл са били и изводите на въззивния съд в решението му.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549 от 27.07.2022г. по в. т.д. № 446/2022г. на Апелативен съд – София.</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