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№152/30.03.2009 по гр. д. №137/2009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____? ? ? ? ? ? ? № 152 София, 30.03. 2009 год. ВЪРХОВНИЯТ КАСАЦИОНЕН </w:t>
        <w:tab/>
        <w:br/>
        <w:tab/>
        <w:t xml:space="preserve">СЪД, ГК, ІІІ г. о. в закрито заседание на двадесет и пети март, две хиляди </w:t>
        <w:tab/>
        <w:br/>
        <w:tab/>
        <w:t xml:space="preserve"> и девета година в състав: Председател: Капка Юстиниянова Членове: Любка Богданова Светла Димитрова при </w:t>
        <w:tab/>
        <w:br/>
        <w:tab/>
        <w:t xml:space="preserve">секретаря и в </w:t>
        <w:tab/>
        <w:br/>
        <w:tab/>
        <w:t xml:space="preserve"/>
        <w:tab/>
        <w:br/>
        <w:tab/>
        <w:t xml:space="preserve">присъствието на прокурора </w:t>
        <w:tab/>
        <w:br/>
        <w:tab/>
        <w:t xml:space="preserve"/>
        <w:tab/>
        <w:br/>
        <w:tab/>
        <w:t xml:space="preserve">като изслуша докладваното от съдията Богданова ч. гр. д. </w:t>
        <w:tab/>
        <w:br/>
        <w:tab/>
        <w:t xml:space="preserve"/>
        <w:tab/>
        <w:br/>
        <w:tab/>
        <w:t xml:space="preserve">137 по описа за 2009 год. за да се произнесе взе предвид следното:</w:t>
        <w:tab/>
        <w:br/>
        <w:tab/>
        <w:t xml:space="preserve"> Производството е по реда на чл. 274, ал. 2 ГПК.</w:t>
        <w:tab/>
        <w:br/>
        <w:tab/>
        <w:t xml:space="preserve"> Образувано е по частна жалба на М. С. М. от гр. Б. срещу от 29.07.2008 год. по гр. д. № 2835/2006 год. на Софийски градски съд, с което е върната на основание чл. 286, ал. 1, т. 3 ГПК подадената касационна жалба срещу от 21.05.2008 г. по гр. д. № 2835/2006 г. на Софийски градски съд. В частната жалба се поддържа, че то е неправилно, тъй като е искът по чл. 225, ал. 1 КТ е предявен за сумата 3127.98 лв., представляваща дължимото й се обезщетение за времето през което е останала без работа, поради незаконното уволнение.</w:t>
        <w:tab/>
        <w:br/>
        <w:tab/>
        <w:t xml:space="preserve"/>
        <w:tab/>
        <w:br/>
        <w:tab/>
        <w:t xml:space="preserve"> Ответникът по частната жалба М. и. -. МВР, гр. С. не е подал писмен отговор.</w:t>
        <w:tab/>
        <w:br/>
        <w:tab/>
        <w:t xml:space="preserve"/>
        <w:tab/>
        <w:br/>
        <w:tab/>
        <w:t xml:space="preserve"> По подадената частна жалба Върховният касационен съд, ІІІ г. о. намира следното:</w:t>
        <w:tab/>
        <w:br/>
        <w:tab/>
        <w:t xml:space="preserve"/>
        <w:tab/>
        <w:br/>
        <w:tab/>
        <w:t xml:space="preserve"> Частната жалба е депозирана в срока по чл. 275, ал. 1 ГПК срещу подлежащ на обжалване съдебен акт по чл. 274, ал. 2 ГПК и е допустима. Разгледана по същество частната жалба е неоснователна.</w:t>
        <w:tab/>
        <w:br/>
        <w:tab/>
        <w:t xml:space="preserve"/>
        <w:tab/>
        <w:br/>
        <w:tab/>
        <w:t xml:space="preserve"> М. С. М. е подала касационна жалба срещу от 21.05.2008 г. по гр. д. № 2835/2006 г. на Софийски градски съд, с което искът с правно основание чл. 344, ал. 1, т. 3 вр. чл. 225, ал. 1 КТ е отхвърлен за сумата 593.34 лв. С обжалваното Софийски градски съд на основание чл. 286, ал. 1, т. 3 вр. чл. 280, ал. 2 от ГПК е върнал касационната й жалба. Приел е, че обжалваемият интерес за жалбоподателката е до 1000 лв., поради което жалбата е недопустима.</w:t>
        <w:tab/>
        <w:br/>
        <w:tab/>
        <w:t xml:space="preserve"/>
        <w:tab/>
        <w:br/>
        <w:tab/>
        <w:t xml:space="preserve"> то е правилно.</w:t>
        <w:tab/>
        <w:br/>
        <w:tab/>
        <w:t xml:space="preserve"/>
        <w:tab/>
        <w:br/>
        <w:tab/>
        <w:t xml:space="preserve"> С обжалваното Софийски градски съд е осъдил на основание чл. 344, ал. 1, т. 3 вр. чл. 225, ал. 1 КТ М. институт - МВР, гр. С. да заплати на М. С. М. сумата 2534.64 лв., представляваща обезщетение за оставането й без работа през периода 25.07.2005 г. до 25.01.2006 г., поради незаконното й уволнение, ведно със законната лихва. Касационната жалба е подадена срещу то в частта за отхвърляне на иска за сумата от 593.34 лв.</w:t>
        <w:tab/>
        <w:br/>
        <w:tab/>
        <w:t xml:space="preserve"/>
        <w:tab/>
        <w:br/>
        <w:tab/>
        <w:t xml:space="preserve"> Съгласно чл. 280, ал. 2 от ГПК не подлежат на касационно обжалване решенията по дела с обжалваем интерес до 1000 лв., т. е. законодателно са изключени от касационно обжалване решенията на въззивните съдилища с обжалваем интерес до 1000 лв. Обжалваемият интерес се определя от предмета на касационната жалба, а не от цената на иска. В конкретния случай обжалваемият интерес е 593.34 лв., поради което подадената касационна жалба е недопустима и законосъобразно е върната от въззивния съд на основание чл. 286, ал. 1, т. 3 във вр. с чл. 280, ал. 2 от ГПК. е правилно и следва да се потвърди.</w:t>
        <w:tab/>
        <w:br/>
        <w:tab/>
        <w:t xml:space="preserve"/>
        <w:tab/>
        <w:br/>
        <w:tab/>
        <w:t xml:space="preserve"> Водим от горното, Върховният касационен съд, ІІІ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Потвърждава от 29.07.2008 год. по гр. д. № 2835/2006 год. на Софийски градски съд.</w:t>
        <w:tab/>
        <w:br/>
        <w:tab/>
        <w:t xml:space="preserve"/>
        <w:tab/>
        <w:br/>
        <w:tab/>
        <w:t xml:space="preserve"> 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