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по жалба с вх .№ 6526/ 08.04.2010 г. на КЗЛД</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РЕШЕНИЕ</w:t>
        <w:tab/>
        <w:br/>
        <w:tab/>
        <w:t xml:space="preserve">№ 6526/10</w:t>
        <w:tab/>
        <w:br/>
        <w:tab/>
        <w:t xml:space="preserve">София, 06.10.2010 г.</w:t>
        <w:tab/>
        <w:br/>
        <w:tab/>
        <w:t xml:space="preserve">Комисията за защита на личните данни (КЗЛД) в състав: Председател: Венета Шопова и членове: Валентин Енев, Мария Матева и Веселин Целков на редовно заседание, проведено на 09.06.2010г., на основание чл. 10, ал. 1, т. 7 от Закона за защита на личните данни (ЗЗЛД), постави на разглеждане Жалба, рег. № 6526/08.04.2010 г., подадена от Д.В.</w:t>
        <w:tab/>
        <w:br/>
        <w:tab/>
        <w:t xml:space="preserve">За да се произнесе по Жалба, рег. № 6526/08.04.2010 г., Комисията за защита на личните данни взе предвид следното:</w:t>
        <w:tab/>
        <w:br/>
        <w:tab/>
        <w:t xml:space="preserve">В Комисията за защита на личните данни е постъпила жалба с рег. №6526/08.04.2010г., подадена от Д.В. с електронен подпис, в която се сочи, че при регистрация в интернет портала http://icadastre.bg с роля на потребител на АГКК е възможно да се получи достъп до ЕГН на физическо лице, без да има законна причина тези данни да бъдат предоставяни. Излага се съмнение, че портала притежава гаранции за спазване на изискванията на Закона за защита на личните данни. В искането е инкорпорирано копие на екранна справка, съдържаща лични данни и примерни резултати от направени искания.</w:t>
        <w:tab/>
        <w:br/>
        <w:tab/>
        <w:t xml:space="preserve">В чл.30, ал.1 от Правилника за дейността на Комисия за защита на личните данни и нейната администрация (ПДКЗЛДНА) са определени реквизитите, които трябва да съдържа жалбата, с която физическите лица сезират Комисията за нарушения на техните права по ЗЗЛД. Жалбата отговаря на нормативно установените изисквания, поради което се явява редовна.</w:t>
        <w:tab/>
        <w:br/>
        <w:tab/>
        <w:t xml:space="preserve">Съгласно чл. 27, ал. 2 от АПК при подаване на искане административният орган е длъжен да провери предпоставките за допустимостта на искането и за участието на заинтересованите граждани или организации в производството по издаването на индивидуалния административен акт. Една от предпоставките за допустимост на искането е да е налице правен интерес на заявителя за издаването на съответния административен акт. Заинтересоваността от искането трябва да е правомерна, лична и обоснована.</w:t>
        <w:tab/>
        <w:br/>
        <w:tab/>
        <w:t xml:space="preserve">Едновременно с горното, в чл. 38, ал. 1 от Закона за защита на личните данни, една от предпоставките за сезиране на Комисията за защита на личните данни с жалба е да се твърди нарушаване на правата при обработване на личните данни на жалбоподателя. В конкретния случай тази предпоставка не е налице, тъй като в жалбата не се съдържат твърдения за нарушаване на правата на г-н Д.В. при или по повод обработвани негови лични данни.</w:t>
        <w:tab/>
        <w:br/>
        <w:tab/>
        <w:t xml:space="preserve">По силата на чл. 6, ал. 1 от ЗЗЛД Комисията за защита на личните данни като независим държавен орган е овластена да осъществява защита на лицата при обработване на техните лични данни, при осъществяване на достъпа до тези данни, както и контрол по спазването на закона. В тази връзка, с нормата на чл. 10, ал. 1, т. 1 от ЗЗЛД е предвидено правомощието на комисията да анализира и осъществява цялостен контрол за спазването на нормативните актове в областта на защита на личните данни. Освен разглеждането на жалби по смисъла на чл. 38, ал. 1 от ЗЗЛД, друга форма за осъществяване на контрола по обработване на личните данни е извършване на проверки на администратори на лични данни (чл. 10, ал. 1, т. 3 от ЗЗЛД).</w:t>
        <w:tab/>
        <w:br/>
        <w:tab/>
        <w:t xml:space="preserve">Съгласно чл. 36, ал. 2 от Правилника за дейността на Комисията за защита на личните данни и на нейната администрация, когато искането не съдържа данни за нарушени права на искателя, може да се предприеме действие по чл. 10, ал. 1, т. 3, т. 5, т.6 и чл. 43 от ЗЗЛД.</w:t>
        <w:tab/>
        <w:br/>
        <w:tab/>
        <w:t xml:space="preserve">Комисията за защита на личните данни приема, че с оглед извършването на преценка за спазването на Закона за защита на личните данни при осъществяването на достъп до данни, съдържащи се в интернет портала http://icadastre.bg следва да бъде предприето действие по чл.10, ал. 1, т. 3 от закона.</w:t>
        <w:tab/>
        <w:br/>
        <w:tab/>
        <w:t xml:space="preserve">С оглед изложеното и на основание чл. 27, ал. 2, т. 5 и т. 6 от АПК във връзка с чл. 38, ал. 1 от ЗЗЛД, Комисията за защита на личните данни</w:t>
        <w:tab/>
        <w:br/>
        <w:tab/>
        <w:t xml:space="preserve">РЕШИ:</w:t>
        <w:tab/>
        <w:br/>
        <w:tab/>
        <w:t xml:space="preserve">Обявява Жалба, рег. № 6526/08.04.2010 г., подадена от Д.В. за недопустима и прекратява административното производство.</w:t>
        <w:tab/>
        <w:br/>
        <w:tab/>
        <w:t xml:space="preserve">Решението да се съобщи на заинтересованите лица по реда на АПК.</w:t>
        <w:tab/>
        <w:br/>
        <w:tab/>
        <w:t xml:space="preserve">Решението може да се обжалва пред Върховния административен съд в 14-дневен срок от получаването му.</w:t>
        <w:tab/>
        <w:br/>
        <w:tab/>
        <w:t xml:space="preserve">ПРЕДСЕДАТЕЛ:</w:t>
        <w:tab/>
        <w:br/>
        <w:tab/>
        <w:t xml:space="preserve">ЧЛЕНОВЕ:</w:t>
        <w:tab/>
        <w:br/>
        <w:tab/>
        <w:t xml:space="preserve">Венета Шопова /п/</w:t>
        <w:tab/>
        <w:br/>
        <w:tab/>
        <w:t xml:space="preserve">Валентин Eнев /п/</w:t>
        <w:tab/>
        <w:br/>
        <w:tab/>
        <w:t xml:space="preserve">Мария Матева /п/</w:t>
        <w:tab/>
        <w:br/>
        <w:tab/>
        <w:t xml:space="preserve">Веселин Целков /п/</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